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E7" w:rsidRPr="000954E2" w:rsidRDefault="00E677E7" w:rsidP="00C54EB6">
      <w:pPr>
        <w:pStyle w:val="Ttulo1"/>
        <w:spacing w:line="360" w:lineRule="auto"/>
        <w:rPr>
          <w:rFonts w:asciiTheme="minorHAnsi" w:hAnsiTheme="minorHAnsi" w:cs="Arial"/>
          <w:b/>
          <w:szCs w:val="24"/>
        </w:rPr>
      </w:pPr>
      <w:bookmarkStart w:id="0" w:name="_GoBack"/>
      <w:bookmarkEnd w:id="0"/>
      <w:r w:rsidRPr="000954E2">
        <w:rPr>
          <w:rFonts w:asciiTheme="minorHAnsi" w:hAnsiTheme="minorHAnsi" w:cs="Arial"/>
          <w:b/>
          <w:szCs w:val="24"/>
        </w:rPr>
        <w:t xml:space="preserve">PROJETO DE LEI N° </w:t>
      </w:r>
      <w:r w:rsidR="00C338D5">
        <w:rPr>
          <w:rFonts w:asciiTheme="minorHAnsi" w:hAnsiTheme="minorHAnsi" w:cs="Arial"/>
          <w:b/>
          <w:szCs w:val="24"/>
        </w:rPr>
        <w:t>4</w:t>
      </w:r>
      <w:r w:rsidR="001E0073">
        <w:rPr>
          <w:rFonts w:asciiTheme="minorHAnsi" w:hAnsiTheme="minorHAnsi" w:cs="Arial"/>
          <w:b/>
          <w:szCs w:val="24"/>
        </w:rPr>
        <w:t>6</w:t>
      </w:r>
      <w:r w:rsidRPr="000954E2">
        <w:rPr>
          <w:rFonts w:asciiTheme="minorHAnsi" w:hAnsiTheme="minorHAnsi" w:cs="Arial"/>
          <w:b/>
          <w:szCs w:val="24"/>
        </w:rPr>
        <w:t xml:space="preserve">, DE </w:t>
      </w:r>
      <w:r w:rsidR="001E0073">
        <w:rPr>
          <w:rFonts w:asciiTheme="minorHAnsi" w:hAnsiTheme="minorHAnsi" w:cs="Arial"/>
          <w:b/>
          <w:szCs w:val="24"/>
        </w:rPr>
        <w:t>18</w:t>
      </w:r>
      <w:r w:rsidRPr="000954E2">
        <w:rPr>
          <w:rFonts w:asciiTheme="minorHAnsi" w:hAnsiTheme="minorHAnsi" w:cs="Arial"/>
          <w:b/>
          <w:szCs w:val="24"/>
        </w:rPr>
        <w:t xml:space="preserve"> DE </w:t>
      </w:r>
      <w:r w:rsidR="0039242E" w:rsidRPr="000954E2">
        <w:rPr>
          <w:rFonts w:asciiTheme="minorHAnsi" w:hAnsiTheme="minorHAnsi" w:cs="Arial"/>
          <w:b/>
          <w:szCs w:val="24"/>
        </w:rPr>
        <w:t xml:space="preserve">MAIO </w:t>
      </w:r>
      <w:r w:rsidRPr="000954E2">
        <w:rPr>
          <w:rFonts w:asciiTheme="minorHAnsi" w:hAnsiTheme="minorHAnsi" w:cs="Arial"/>
          <w:b/>
          <w:szCs w:val="24"/>
        </w:rPr>
        <w:t>DE 2018.</w:t>
      </w:r>
    </w:p>
    <w:p w:rsidR="00223C36" w:rsidRPr="005C1D0D" w:rsidRDefault="00223C36" w:rsidP="00EB1065">
      <w:pPr>
        <w:pStyle w:val="Recuodecorpodetexto2"/>
        <w:ind w:left="4536"/>
        <w:rPr>
          <w:rFonts w:asciiTheme="minorHAnsi" w:hAnsiTheme="minorHAnsi" w:cs="Arial"/>
          <w:i w:val="0"/>
          <w:iCs w:val="0"/>
          <w:caps/>
          <w:sz w:val="16"/>
          <w:szCs w:val="24"/>
        </w:rPr>
      </w:pPr>
    </w:p>
    <w:p w:rsidR="009B6E5C" w:rsidRPr="000954E2" w:rsidRDefault="0039242E" w:rsidP="00223C36">
      <w:pPr>
        <w:pStyle w:val="Recuodecorpodetexto2"/>
        <w:spacing w:line="240" w:lineRule="auto"/>
        <w:ind w:left="4536"/>
        <w:rPr>
          <w:rFonts w:asciiTheme="minorHAnsi" w:hAnsiTheme="minorHAnsi" w:cs="Arial"/>
          <w:i w:val="0"/>
          <w:iCs w:val="0"/>
          <w:caps/>
          <w:sz w:val="24"/>
          <w:szCs w:val="24"/>
        </w:rPr>
      </w:pPr>
      <w:r w:rsidRPr="000954E2">
        <w:rPr>
          <w:rFonts w:asciiTheme="minorHAnsi" w:hAnsiTheme="minorHAnsi" w:cs="Arial"/>
          <w:i w:val="0"/>
          <w:iCs w:val="0"/>
          <w:caps/>
          <w:sz w:val="24"/>
          <w:szCs w:val="24"/>
        </w:rPr>
        <w:t xml:space="preserve">Cria </w:t>
      </w:r>
      <w:r w:rsidR="00EB1065" w:rsidRPr="000954E2">
        <w:rPr>
          <w:rFonts w:asciiTheme="minorHAnsi" w:hAnsiTheme="minorHAnsi" w:cs="Arial"/>
          <w:i w:val="0"/>
          <w:iCs w:val="0"/>
          <w:caps/>
          <w:sz w:val="24"/>
          <w:szCs w:val="24"/>
        </w:rPr>
        <w:t>EMPREGO PÚBLICO D</w:t>
      </w:r>
      <w:r w:rsidR="00311938">
        <w:rPr>
          <w:rFonts w:asciiTheme="minorHAnsi" w:hAnsiTheme="minorHAnsi" w:cs="Arial"/>
          <w:i w:val="0"/>
          <w:iCs w:val="0"/>
          <w:caps/>
          <w:sz w:val="24"/>
          <w:szCs w:val="24"/>
        </w:rPr>
        <w:t>E</w:t>
      </w:r>
      <w:r w:rsidR="00EB1065" w:rsidRPr="000954E2">
        <w:rPr>
          <w:rFonts w:asciiTheme="minorHAnsi" w:hAnsiTheme="minorHAnsi" w:cs="Arial"/>
          <w:i w:val="0"/>
          <w:iCs w:val="0"/>
          <w:caps/>
          <w:sz w:val="24"/>
          <w:szCs w:val="24"/>
        </w:rPr>
        <w:t xml:space="preserve"> AGENTE DE</w:t>
      </w:r>
      <w:r w:rsidRPr="000954E2">
        <w:rPr>
          <w:rFonts w:asciiTheme="minorHAnsi" w:hAnsiTheme="minorHAnsi" w:cs="Arial"/>
          <w:i w:val="0"/>
          <w:iCs w:val="0"/>
          <w:caps/>
          <w:sz w:val="24"/>
          <w:szCs w:val="24"/>
        </w:rPr>
        <w:t xml:space="preserve"> combate a endEmias</w:t>
      </w:r>
      <w:r w:rsidR="00EB1065" w:rsidRPr="000954E2">
        <w:rPr>
          <w:rFonts w:asciiTheme="minorHAnsi" w:hAnsiTheme="minorHAnsi" w:cs="Arial"/>
          <w:i w:val="0"/>
          <w:iCs w:val="0"/>
          <w:caps/>
          <w:sz w:val="24"/>
          <w:szCs w:val="24"/>
        </w:rPr>
        <w:t xml:space="preserve"> </w:t>
      </w:r>
      <w:r w:rsidR="008F37CB" w:rsidRPr="000954E2">
        <w:rPr>
          <w:rFonts w:asciiTheme="minorHAnsi" w:hAnsiTheme="minorHAnsi" w:cs="Arial"/>
          <w:i w:val="0"/>
          <w:iCs w:val="0"/>
          <w:caps/>
          <w:sz w:val="24"/>
          <w:szCs w:val="24"/>
        </w:rPr>
        <w:t>DE ACORDO COM A LEGISLAÇÃO FEDERAL</w:t>
      </w:r>
    </w:p>
    <w:p w:rsidR="00223C36" w:rsidRPr="000954E2" w:rsidRDefault="00223C36" w:rsidP="00EB1065">
      <w:pPr>
        <w:pStyle w:val="Recuodecorpodetexto2"/>
        <w:ind w:left="4536"/>
        <w:rPr>
          <w:rFonts w:asciiTheme="minorHAnsi" w:hAnsiTheme="minorHAnsi" w:cs="Arial"/>
          <w:b/>
          <w:i w:val="0"/>
          <w:sz w:val="16"/>
          <w:szCs w:val="24"/>
        </w:rPr>
      </w:pPr>
    </w:p>
    <w:p w:rsidR="00411963" w:rsidRPr="000954E2" w:rsidRDefault="00E677E7" w:rsidP="00C54EB6">
      <w:pPr>
        <w:pStyle w:val="Recuodecorpodetexto2"/>
        <w:ind w:left="0" w:firstLine="1134"/>
        <w:rPr>
          <w:rFonts w:asciiTheme="minorHAnsi" w:hAnsiTheme="minorHAnsi" w:cs="Arial"/>
          <w:i w:val="0"/>
          <w:sz w:val="24"/>
          <w:szCs w:val="24"/>
        </w:rPr>
      </w:pPr>
      <w:r w:rsidRPr="000954E2">
        <w:rPr>
          <w:rFonts w:asciiTheme="minorHAnsi" w:hAnsiTheme="minorHAnsi" w:cs="Arial"/>
          <w:i w:val="0"/>
          <w:sz w:val="24"/>
          <w:szCs w:val="24"/>
        </w:rPr>
        <w:t xml:space="preserve">O Prefeito Municipal de São Jerônimo, no uso de suas atribuições legais conferidas pelo Art. 73, IV da Lei Orgânica, FAZ SABER, que a Câmara Municipal aprovou e eu sanciono e promulgo a seguinte </w:t>
      </w:r>
    </w:p>
    <w:p w:rsidR="00411963" w:rsidRPr="005C1D0D" w:rsidRDefault="00411963" w:rsidP="00C54EB6">
      <w:pPr>
        <w:pStyle w:val="Recuodecorpodetexto2"/>
        <w:ind w:left="0" w:firstLine="1134"/>
        <w:rPr>
          <w:rFonts w:asciiTheme="minorHAnsi" w:hAnsiTheme="minorHAnsi" w:cs="Arial"/>
          <w:i w:val="0"/>
          <w:sz w:val="8"/>
          <w:szCs w:val="24"/>
        </w:rPr>
      </w:pPr>
    </w:p>
    <w:p w:rsidR="00E677E7" w:rsidRPr="000954E2" w:rsidRDefault="00411963" w:rsidP="00C54EB6">
      <w:pPr>
        <w:pStyle w:val="Recuodecorpodetexto2"/>
        <w:ind w:left="0"/>
        <w:jc w:val="center"/>
        <w:rPr>
          <w:rFonts w:asciiTheme="minorHAnsi" w:hAnsiTheme="minorHAnsi" w:cs="Arial"/>
          <w:i w:val="0"/>
          <w:sz w:val="24"/>
          <w:szCs w:val="24"/>
        </w:rPr>
      </w:pPr>
      <w:r w:rsidRPr="000954E2">
        <w:rPr>
          <w:rFonts w:asciiTheme="minorHAnsi" w:hAnsiTheme="minorHAnsi" w:cs="Arial"/>
          <w:b/>
          <w:i w:val="0"/>
          <w:sz w:val="24"/>
          <w:szCs w:val="24"/>
        </w:rPr>
        <w:t>L E I</w:t>
      </w:r>
    </w:p>
    <w:p w:rsidR="007D63E6" w:rsidRPr="000954E2" w:rsidRDefault="00EB1065" w:rsidP="007D63E6">
      <w:pPr>
        <w:spacing w:line="360" w:lineRule="auto"/>
        <w:jc w:val="both"/>
        <w:rPr>
          <w:rFonts w:asciiTheme="minorHAnsi" w:hAnsiTheme="minorHAnsi" w:cs="Arial"/>
          <w:sz w:val="24"/>
          <w:szCs w:val="24"/>
        </w:rPr>
      </w:pPr>
      <w:r w:rsidRPr="000954E2">
        <w:rPr>
          <w:rFonts w:asciiTheme="minorHAnsi" w:hAnsiTheme="minorHAnsi" w:cs="Arial"/>
          <w:sz w:val="24"/>
          <w:szCs w:val="24"/>
        </w:rPr>
        <w:t xml:space="preserve">Art. 1º São criados os seguintes empregos públicos, regidos pela Consolidação das Leis do Trabalho – CLT, destinados </w:t>
      </w:r>
      <w:r w:rsidR="0039242E" w:rsidRPr="000954E2">
        <w:rPr>
          <w:rFonts w:asciiTheme="minorHAnsi" w:hAnsiTheme="minorHAnsi" w:cs="Arial"/>
          <w:sz w:val="24"/>
          <w:szCs w:val="24"/>
        </w:rPr>
        <w:t xml:space="preserve">a atender ao Programa de Prevenção e </w:t>
      </w:r>
      <w:r w:rsidR="00311938">
        <w:rPr>
          <w:rFonts w:asciiTheme="minorHAnsi" w:hAnsiTheme="minorHAnsi" w:cs="Arial"/>
          <w:sz w:val="24"/>
          <w:szCs w:val="24"/>
        </w:rPr>
        <w:t>C</w:t>
      </w:r>
      <w:r w:rsidR="0039242E" w:rsidRPr="000954E2">
        <w:rPr>
          <w:rFonts w:asciiTheme="minorHAnsi" w:hAnsiTheme="minorHAnsi" w:cs="Arial"/>
          <w:sz w:val="24"/>
          <w:szCs w:val="24"/>
        </w:rPr>
        <w:t xml:space="preserve">ombate a </w:t>
      </w:r>
      <w:r w:rsidR="00311938">
        <w:rPr>
          <w:rFonts w:asciiTheme="minorHAnsi" w:hAnsiTheme="minorHAnsi" w:cs="Arial"/>
          <w:sz w:val="24"/>
          <w:szCs w:val="24"/>
        </w:rPr>
        <w:t>E</w:t>
      </w:r>
      <w:r w:rsidR="0039242E" w:rsidRPr="000954E2">
        <w:rPr>
          <w:rFonts w:asciiTheme="minorHAnsi" w:hAnsiTheme="minorHAnsi" w:cs="Arial"/>
          <w:sz w:val="24"/>
          <w:szCs w:val="24"/>
        </w:rPr>
        <w:t>ndemias</w:t>
      </w:r>
      <w:r w:rsidRPr="000954E2">
        <w:rPr>
          <w:rFonts w:asciiTheme="minorHAnsi" w:hAnsiTheme="minorHAnsi" w:cs="Arial"/>
          <w:sz w:val="24"/>
          <w:szCs w:val="24"/>
        </w:rPr>
        <w:t xml:space="preserve">, na forma da Lei Federal </w:t>
      </w:r>
      <w:r w:rsidR="005C1D0D">
        <w:rPr>
          <w:rFonts w:asciiTheme="minorHAnsi" w:hAnsiTheme="minorHAnsi" w:cs="Arial"/>
          <w:sz w:val="24"/>
          <w:szCs w:val="24"/>
        </w:rPr>
        <w:t xml:space="preserve">nº </w:t>
      </w:r>
      <w:r w:rsidRPr="000954E2">
        <w:rPr>
          <w:rFonts w:asciiTheme="minorHAnsi" w:hAnsiTheme="minorHAnsi" w:cs="Arial"/>
          <w:sz w:val="24"/>
          <w:szCs w:val="24"/>
        </w:rPr>
        <w:t xml:space="preserve">11.350/2006 e alterações </w:t>
      </w:r>
      <w:r w:rsidR="003E262B" w:rsidRPr="000954E2">
        <w:rPr>
          <w:rFonts w:asciiTheme="minorHAnsi" w:hAnsiTheme="minorHAnsi" w:cs="Arial"/>
          <w:sz w:val="24"/>
          <w:szCs w:val="24"/>
        </w:rPr>
        <w:t xml:space="preserve">contidas na </w:t>
      </w:r>
      <w:r w:rsidR="00311938">
        <w:rPr>
          <w:rFonts w:asciiTheme="minorHAnsi" w:hAnsiTheme="minorHAnsi" w:cs="Arial"/>
          <w:sz w:val="24"/>
          <w:szCs w:val="24"/>
        </w:rPr>
        <w:t>L</w:t>
      </w:r>
      <w:r w:rsidR="003E262B" w:rsidRPr="000954E2">
        <w:rPr>
          <w:rFonts w:asciiTheme="minorHAnsi" w:hAnsiTheme="minorHAnsi" w:cs="Arial"/>
          <w:sz w:val="24"/>
          <w:szCs w:val="24"/>
        </w:rPr>
        <w:t xml:space="preserve">ei </w:t>
      </w:r>
      <w:r w:rsidR="00311938">
        <w:rPr>
          <w:rFonts w:asciiTheme="minorHAnsi" w:hAnsiTheme="minorHAnsi" w:cs="Arial"/>
          <w:sz w:val="24"/>
          <w:szCs w:val="24"/>
        </w:rPr>
        <w:t>F</w:t>
      </w:r>
      <w:r w:rsidR="003E262B" w:rsidRPr="000954E2">
        <w:rPr>
          <w:rFonts w:asciiTheme="minorHAnsi" w:hAnsiTheme="minorHAnsi" w:cs="Arial"/>
          <w:sz w:val="24"/>
          <w:szCs w:val="24"/>
        </w:rPr>
        <w:t>ederal n°</w:t>
      </w:r>
      <w:r w:rsidR="005C1D0D">
        <w:rPr>
          <w:rFonts w:asciiTheme="minorHAnsi" w:hAnsiTheme="minorHAnsi" w:cs="Arial"/>
          <w:sz w:val="24"/>
          <w:szCs w:val="24"/>
        </w:rPr>
        <w:t xml:space="preserve"> </w:t>
      </w:r>
      <w:r w:rsidR="003E262B" w:rsidRPr="000954E2">
        <w:rPr>
          <w:rFonts w:asciiTheme="minorHAnsi" w:hAnsiTheme="minorHAnsi" w:cs="Arial"/>
          <w:sz w:val="24"/>
          <w:szCs w:val="24"/>
        </w:rPr>
        <w:t>13</w:t>
      </w:r>
      <w:r w:rsidR="005C1D0D">
        <w:rPr>
          <w:rFonts w:asciiTheme="minorHAnsi" w:hAnsiTheme="minorHAnsi" w:cs="Arial"/>
          <w:sz w:val="24"/>
          <w:szCs w:val="24"/>
        </w:rPr>
        <w:t>.</w:t>
      </w:r>
      <w:r w:rsidR="003E262B" w:rsidRPr="000954E2">
        <w:rPr>
          <w:rFonts w:asciiTheme="minorHAnsi" w:hAnsiTheme="minorHAnsi" w:cs="Arial"/>
          <w:sz w:val="24"/>
          <w:szCs w:val="24"/>
        </w:rPr>
        <w:t>595</w:t>
      </w:r>
      <w:r w:rsidR="00E01D1E" w:rsidRPr="000954E2">
        <w:rPr>
          <w:rFonts w:asciiTheme="minorHAnsi" w:hAnsiTheme="minorHAnsi" w:cs="Arial"/>
          <w:sz w:val="24"/>
          <w:szCs w:val="24"/>
        </w:rPr>
        <w:t>/2018</w:t>
      </w:r>
      <w:r w:rsidRPr="000954E2">
        <w:rPr>
          <w:rFonts w:asciiTheme="minorHAnsi" w:hAnsiTheme="minorHAnsi" w:cs="Arial"/>
          <w:sz w:val="24"/>
          <w:szCs w:val="24"/>
        </w:rPr>
        <w:t>.</w:t>
      </w:r>
    </w:p>
    <w:tbl>
      <w:tblPr>
        <w:tblW w:w="8427" w:type="dxa"/>
        <w:jc w:val="center"/>
        <w:tblLayout w:type="fixed"/>
        <w:tblCellMar>
          <w:left w:w="0" w:type="dxa"/>
          <w:right w:w="0" w:type="dxa"/>
        </w:tblCellMar>
        <w:tblLook w:val="0000" w:firstRow="0" w:lastRow="0" w:firstColumn="0" w:lastColumn="0" w:noHBand="0" w:noVBand="0"/>
      </w:tblPr>
      <w:tblGrid>
        <w:gridCol w:w="2840"/>
        <w:gridCol w:w="1559"/>
        <w:gridCol w:w="2552"/>
        <w:gridCol w:w="1476"/>
      </w:tblGrid>
      <w:tr w:rsidR="00EB1065" w:rsidRPr="000954E2" w:rsidTr="00EB1065">
        <w:trPr>
          <w:trHeight w:val="408"/>
          <w:jc w:val="center"/>
        </w:trPr>
        <w:tc>
          <w:tcPr>
            <w:tcW w:w="2840" w:type="dxa"/>
            <w:tcBorders>
              <w:top w:val="single" w:sz="4" w:space="0" w:color="000000"/>
              <w:left w:val="single" w:sz="4" w:space="0" w:color="000000"/>
              <w:bottom w:val="single" w:sz="4" w:space="0" w:color="000000"/>
            </w:tcBorders>
            <w:vAlign w:val="bottom"/>
          </w:tcPr>
          <w:p w:rsidR="00EB1065" w:rsidRPr="000954E2" w:rsidRDefault="00EB1065" w:rsidP="00EB1065">
            <w:pPr>
              <w:pStyle w:val="Ttulo2"/>
              <w:tabs>
                <w:tab w:val="left" w:pos="0"/>
              </w:tabs>
              <w:snapToGrid w:val="0"/>
              <w:spacing w:line="360" w:lineRule="auto"/>
              <w:jc w:val="center"/>
              <w:rPr>
                <w:rFonts w:asciiTheme="minorHAnsi" w:hAnsiTheme="minorHAnsi" w:cs="Arial"/>
                <w:color w:val="000000" w:themeColor="text1"/>
                <w:sz w:val="20"/>
                <w:szCs w:val="22"/>
              </w:rPr>
            </w:pPr>
            <w:r w:rsidRPr="000954E2">
              <w:rPr>
                <w:rFonts w:asciiTheme="minorHAnsi" w:hAnsiTheme="minorHAnsi" w:cs="Arial"/>
                <w:color w:val="000000" w:themeColor="text1"/>
                <w:sz w:val="20"/>
                <w:szCs w:val="22"/>
              </w:rPr>
              <w:t>EMPREGO</w:t>
            </w:r>
          </w:p>
        </w:tc>
        <w:tc>
          <w:tcPr>
            <w:tcW w:w="1559" w:type="dxa"/>
            <w:tcBorders>
              <w:top w:val="single" w:sz="4" w:space="0" w:color="000000"/>
              <w:left w:val="single" w:sz="4" w:space="0" w:color="000000"/>
              <w:bottom w:val="single" w:sz="4" w:space="0" w:color="000000"/>
            </w:tcBorders>
            <w:vAlign w:val="bottom"/>
          </w:tcPr>
          <w:p w:rsidR="00EB1065" w:rsidRPr="000954E2" w:rsidRDefault="00EB1065" w:rsidP="00EB1065">
            <w:pPr>
              <w:pStyle w:val="Ttulo2"/>
              <w:tabs>
                <w:tab w:val="left" w:pos="0"/>
              </w:tabs>
              <w:snapToGrid w:val="0"/>
              <w:spacing w:line="360" w:lineRule="auto"/>
              <w:jc w:val="center"/>
              <w:rPr>
                <w:rFonts w:asciiTheme="minorHAnsi" w:hAnsiTheme="minorHAnsi" w:cs="Arial"/>
                <w:color w:val="000000" w:themeColor="text1"/>
                <w:sz w:val="20"/>
                <w:szCs w:val="22"/>
              </w:rPr>
            </w:pPr>
            <w:r w:rsidRPr="000954E2">
              <w:rPr>
                <w:rFonts w:asciiTheme="minorHAnsi" w:hAnsiTheme="minorHAnsi" w:cs="Arial"/>
                <w:color w:val="000000" w:themeColor="text1"/>
                <w:sz w:val="20"/>
                <w:szCs w:val="22"/>
              </w:rPr>
              <w:t>QUANTIDADE</w:t>
            </w:r>
          </w:p>
        </w:tc>
        <w:tc>
          <w:tcPr>
            <w:tcW w:w="2552" w:type="dxa"/>
            <w:tcBorders>
              <w:top w:val="single" w:sz="4" w:space="0" w:color="000000"/>
              <w:left w:val="single" w:sz="4" w:space="0" w:color="000000"/>
              <w:bottom w:val="single" w:sz="4" w:space="0" w:color="000000"/>
            </w:tcBorders>
            <w:vAlign w:val="bottom"/>
          </w:tcPr>
          <w:p w:rsidR="00EB1065" w:rsidRPr="000954E2" w:rsidRDefault="00EB1065" w:rsidP="00EB1065">
            <w:pPr>
              <w:tabs>
                <w:tab w:val="left" w:pos="1412"/>
                <w:tab w:val="left" w:pos="4253"/>
                <w:tab w:val="left" w:pos="5367"/>
              </w:tabs>
              <w:snapToGrid w:val="0"/>
              <w:spacing w:line="360" w:lineRule="auto"/>
              <w:jc w:val="center"/>
              <w:rPr>
                <w:rFonts w:asciiTheme="minorHAnsi" w:hAnsiTheme="minorHAnsi" w:cs="Arial"/>
                <w:color w:val="000000" w:themeColor="text1"/>
                <w:szCs w:val="22"/>
              </w:rPr>
            </w:pPr>
            <w:r w:rsidRPr="000954E2">
              <w:rPr>
                <w:rFonts w:asciiTheme="minorHAnsi" w:hAnsiTheme="minorHAnsi" w:cs="Arial"/>
                <w:color w:val="000000" w:themeColor="text1"/>
                <w:szCs w:val="22"/>
              </w:rPr>
              <w:t>CARGA HORÁRIA SEMANAL</w:t>
            </w:r>
          </w:p>
        </w:tc>
        <w:tc>
          <w:tcPr>
            <w:tcW w:w="1476" w:type="dxa"/>
            <w:tcBorders>
              <w:top w:val="single" w:sz="4" w:space="0" w:color="000000"/>
              <w:left w:val="single" w:sz="4" w:space="0" w:color="000000"/>
              <w:bottom w:val="single" w:sz="4" w:space="0" w:color="000000"/>
              <w:right w:val="single" w:sz="4" w:space="0" w:color="000000"/>
            </w:tcBorders>
            <w:vAlign w:val="bottom"/>
          </w:tcPr>
          <w:p w:rsidR="00EB1065" w:rsidRPr="000954E2" w:rsidRDefault="00EB1065" w:rsidP="00EB1065">
            <w:pPr>
              <w:tabs>
                <w:tab w:val="left" w:pos="1412"/>
                <w:tab w:val="left" w:pos="4253"/>
                <w:tab w:val="left" w:pos="5367"/>
              </w:tabs>
              <w:snapToGrid w:val="0"/>
              <w:spacing w:line="360" w:lineRule="auto"/>
              <w:jc w:val="center"/>
              <w:rPr>
                <w:rFonts w:asciiTheme="minorHAnsi" w:hAnsiTheme="minorHAnsi" w:cs="Arial"/>
                <w:color w:val="000000" w:themeColor="text1"/>
                <w:szCs w:val="22"/>
              </w:rPr>
            </w:pPr>
            <w:r w:rsidRPr="000954E2">
              <w:rPr>
                <w:rFonts w:asciiTheme="minorHAnsi" w:hAnsiTheme="minorHAnsi" w:cs="Arial"/>
                <w:color w:val="000000" w:themeColor="text1"/>
                <w:szCs w:val="22"/>
              </w:rPr>
              <w:t>SALÁRIO</w:t>
            </w:r>
          </w:p>
        </w:tc>
      </w:tr>
      <w:tr w:rsidR="00EB1065" w:rsidRPr="000954E2" w:rsidTr="00EB1065">
        <w:trPr>
          <w:trHeight w:val="703"/>
          <w:jc w:val="center"/>
        </w:trPr>
        <w:tc>
          <w:tcPr>
            <w:tcW w:w="2840" w:type="dxa"/>
            <w:tcBorders>
              <w:left w:val="single" w:sz="4" w:space="0" w:color="000000"/>
              <w:bottom w:val="single" w:sz="4" w:space="0" w:color="000000"/>
            </w:tcBorders>
            <w:vAlign w:val="center"/>
          </w:tcPr>
          <w:p w:rsidR="00EB1065" w:rsidRPr="000954E2" w:rsidRDefault="00EB1065" w:rsidP="00223C36">
            <w:pPr>
              <w:pStyle w:val="Ttulo3"/>
              <w:tabs>
                <w:tab w:val="left" w:pos="0"/>
              </w:tabs>
              <w:snapToGrid w:val="0"/>
              <w:spacing w:line="360" w:lineRule="auto"/>
              <w:jc w:val="center"/>
              <w:rPr>
                <w:rFonts w:asciiTheme="minorHAnsi" w:hAnsiTheme="minorHAnsi" w:cs="Arial"/>
                <w:b/>
                <w:color w:val="000000" w:themeColor="text1"/>
                <w:sz w:val="20"/>
                <w:szCs w:val="22"/>
                <w:vertAlign w:val="superscript"/>
              </w:rPr>
            </w:pPr>
            <w:r w:rsidRPr="000954E2">
              <w:rPr>
                <w:rFonts w:asciiTheme="minorHAnsi" w:hAnsiTheme="minorHAnsi" w:cs="Arial"/>
                <w:color w:val="000000" w:themeColor="text1"/>
                <w:sz w:val="20"/>
                <w:szCs w:val="22"/>
              </w:rPr>
              <w:t xml:space="preserve">AGENTE </w:t>
            </w:r>
            <w:r w:rsidR="00223C36" w:rsidRPr="000954E2">
              <w:rPr>
                <w:rFonts w:asciiTheme="minorHAnsi" w:hAnsiTheme="minorHAnsi" w:cs="Arial"/>
                <w:color w:val="000000" w:themeColor="text1"/>
                <w:sz w:val="20"/>
                <w:szCs w:val="22"/>
              </w:rPr>
              <w:t>DE COMBATE A ENDEMIAS</w:t>
            </w:r>
          </w:p>
        </w:tc>
        <w:tc>
          <w:tcPr>
            <w:tcW w:w="1559" w:type="dxa"/>
            <w:tcBorders>
              <w:left w:val="single" w:sz="4" w:space="0" w:color="000000"/>
              <w:bottom w:val="single" w:sz="4" w:space="0" w:color="000000"/>
            </w:tcBorders>
            <w:vAlign w:val="center"/>
          </w:tcPr>
          <w:p w:rsidR="00EB1065" w:rsidRPr="000954E2" w:rsidRDefault="000954E2" w:rsidP="007E434D">
            <w:pPr>
              <w:tabs>
                <w:tab w:val="left" w:pos="1412"/>
                <w:tab w:val="left" w:pos="4253"/>
                <w:tab w:val="left" w:pos="5367"/>
              </w:tabs>
              <w:snapToGrid w:val="0"/>
              <w:spacing w:line="360" w:lineRule="auto"/>
              <w:jc w:val="center"/>
              <w:rPr>
                <w:rFonts w:asciiTheme="minorHAnsi" w:hAnsiTheme="minorHAnsi" w:cs="Arial"/>
                <w:color w:val="000000" w:themeColor="text1"/>
                <w:szCs w:val="22"/>
              </w:rPr>
            </w:pPr>
            <w:r w:rsidRPr="000954E2">
              <w:rPr>
                <w:rFonts w:asciiTheme="minorHAnsi" w:hAnsiTheme="minorHAnsi" w:cs="Arial"/>
                <w:color w:val="000000" w:themeColor="text1"/>
                <w:szCs w:val="22"/>
              </w:rPr>
              <w:t>0</w:t>
            </w:r>
            <w:r w:rsidR="0039242E" w:rsidRPr="000954E2">
              <w:rPr>
                <w:rFonts w:asciiTheme="minorHAnsi" w:hAnsiTheme="minorHAnsi" w:cs="Arial"/>
                <w:color w:val="000000" w:themeColor="text1"/>
                <w:szCs w:val="22"/>
              </w:rPr>
              <w:t>4</w:t>
            </w:r>
          </w:p>
        </w:tc>
        <w:tc>
          <w:tcPr>
            <w:tcW w:w="2552" w:type="dxa"/>
            <w:tcBorders>
              <w:left w:val="single" w:sz="4" w:space="0" w:color="000000"/>
              <w:bottom w:val="single" w:sz="4" w:space="0" w:color="000000"/>
            </w:tcBorders>
            <w:vAlign w:val="center"/>
          </w:tcPr>
          <w:p w:rsidR="00EB1065" w:rsidRPr="000954E2" w:rsidRDefault="00EB1065" w:rsidP="007E434D">
            <w:pPr>
              <w:tabs>
                <w:tab w:val="left" w:pos="1412"/>
                <w:tab w:val="left" w:pos="4253"/>
                <w:tab w:val="left" w:pos="5367"/>
              </w:tabs>
              <w:snapToGrid w:val="0"/>
              <w:spacing w:line="360" w:lineRule="auto"/>
              <w:jc w:val="center"/>
              <w:rPr>
                <w:rFonts w:asciiTheme="minorHAnsi" w:hAnsiTheme="minorHAnsi" w:cs="Arial"/>
                <w:color w:val="000000" w:themeColor="text1"/>
                <w:szCs w:val="22"/>
              </w:rPr>
            </w:pPr>
            <w:r w:rsidRPr="000954E2">
              <w:rPr>
                <w:rFonts w:asciiTheme="minorHAnsi" w:hAnsiTheme="minorHAnsi" w:cs="Arial"/>
                <w:color w:val="000000" w:themeColor="text1"/>
                <w:szCs w:val="22"/>
              </w:rPr>
              <w:t>40 H</w:t>
            </w:r>
          </w:p>
        </w:tc>
        <w:tc>
          <w:tcPr>
            <w:tcW w:w="1476" w:type="dxa"/>
            <w:tcBorders>
              <w:left w:val="single" w:sz="4" w:space="0" w:color="000000"/>
              <w:bottom w:val="single" w:sz="4" w:space="0" w:color="000000"/>
              <w:right w:val="single" w:sz="4" w:space="0" w:color="000000"/>
            </w:tcBorders>
            <w:vAlign w:val="center"/>
          </w:tcPr>
          <w:p w:rsidR="00EB1065" w:rsidRPr="000954E2" w:rsidRDefault="00EB1065" w:rsidP="007E434D">
            <w:pPr>
              <w:tabs>
                <w:tab w:val="left" w:pos="1412"/>
                <w:tab w:val="left" w:pos="4253"/>
                <w:tab w:val="left" w:pos="5367"/>
              </w:tabs>
              <w:snapToGrid w:val="0"/>
              <w:spacing w:line="360" w:lineRule="auto"/>
              <w:jc w:val="center"/>
              <w:rPr>
                <w:rFonts w:asciiTheme="minorHAnsi" w:hAnsiTheme="minorHAnsi" w:cs="Arial"/>
                <w:color w:val="000000" w:themeColor="text1"/>
                <w:szCs w:val="22"/>
              </w:rPr>
            </w:pPr>
            <w:r w:rsidRPr="000954E2">
              <w:rPr>
                <w:rFonts w:asciiTheme="minorHAnsi" w:hAnsiTheme="minorHAnsi" w:cs="Arial"/>
                <w:color w:val="000000" w:themeColor="text1"/>
                <w:szCs w:val="22"/>
              </w:rPr>
              <w:t>R$ 1.014,00</w:t>
            </w:r>
          </w:p>
        </w:tc>
      </w:tr>
    </w:tbl>
    <w:p w:rsidR="00AC22BB" w:rsidRPr="000954E2" w:rsidRDefault="00AC22BB" w:rsidP="007D63E6">
      <w:pPr>
        <w:spacing w:line="360" w:lineRule="auto"/>
        <w:jc w:val="both"/>
        <w:rPr>
          <w:rFonts w:asciiTheme="minorHAnsi" w:hAnsiTheme="minorHAnsi" w:cs="Arial"/>
          <w:sz w:val="24"/>
          <w:szCs w:val="24"/>
        </w:rPr>
      </w:pPr>
    </w:p>
    <w:p w:rsidR="00EB1065" w:rsidRPr="000954E2" w:rsidRDefault="00EB1065" w:rsidP="007D63E6">
      <w:pPr>
        <w:spacing w:line="360" w:lineRule="auto"/>
        <w:jc w:val="both"/>
        <w:rPr>
          <w:rFonts w:asciiTheme="minorHAnsi" w:hAnsiTheme="minorHAnsi" w:cs="Arial"/>
          <w:sz w:val="24"/>
          <w:szCs w:val="24"/>
        </w:rPr>
      </w:pPr>
      <w:r w:rsidRPr="000954E2">
        <w:rPr>
          <w:rFonts w:asciiTheme="minorHAnsi" w:hAnsiTheme="minorHAnsi" w:cs="Arial"/>
          <w:sz w:val="24"/>
          <w:szCs w:val="24"/>
        </w:rPr>
        <w:t>Parágrafo único.  As atribuições e condições de provimento dos empregos criados por este artigo são as que constam do Anexo Único, que faz parte integrante desta Lei.</w:t>
      </w:r>
    </w:p>
    <w:p w:rsidR="00EB1065" w:rsidRPr="000954E2" w:rsidRDefault="00EB1065" w:rsidP="007D63E6">
      <w:pPr>
        <w:spacing w:line="360" w:lineRule="auto"/>
        <w:jc w:val="both"/>
        <w:rPr>
          <w:rFonts w:asciiTheme="minorHAnsi" w:hAnsiTheme="minorHAnsi" w:cs="Arial"/>
          <w:sz w:val="24"/>
          <w:szCs w:val="24"/>
        </w:rPr>
      </w:pPr>
    </w:p>
    <w:p w:rsidR="00D02FF9" w:rsidRPr="000954E2" w:rsidRDefault="00EB1065" w:rsidP="007D63E6">
      <w:pPr>
        <w:spacing w:line="360" w:lineRule="auto"/>
        <w:jc w:val="both"/>
        <w:rPr>
          <w:rFonts w:asciiTheme="minorHAnsi" w:hAnsiTheme="minorHAnsi" w:cs="Arial"/>
          <w:sz w:val="24"/>
          <w:szCs w:val="24"/>
        </w:rPr>
      </w:pPr>
      <w:r w:rsidRPr="000954E2">
        <w:rPr>
          <w:rFonts w:asciiTheme="minorHAnsi" w:hAnsiTheme="minorHAnsi" w:cs="Arial"/>
          <w:sz w:val="24"/>
          <w:szCs w:val="24"/>
        </w:rPr>
        <w:t>Art. 2º As despesas decorrentes desta Lei serão atendidas por conta das dotações vencimentos e vantagens fixas – Pessoal civil – Atenção Básica d</w:t>
      </w:r>
      <w:r w:rsidR="003E262B" w:rsidRPr="000954E2">
        <w:rPr>
          <w:rFonts w:asciiTheme="minorHAnsi" w:hAnsiTheme="minorHAnsi" w:cs="Arial"/>
          <w:sz w:val="24"/>
          <w:szCs w:val="24"/>
        </w:rPr>
        <w:t xml:space="preserve">a Secretaria Municipal de Saúde e incentivos a estratégia de agentes </w:t>
      </w:r>
      <w:r w:rsidR="00311938">
        <w:rPr>
          <w:rFonts w:asciiTheme="minorHAnsi" w:hAnsiTheme="minorHAnsi" w:cs="Arial"/>
          <w:sz w:val="24"/>
          <w:szCs w:val="24"/>
        </w:rPr>
        <w:t>de combate à endemias</w:t>
      </w:r>
      <w:r w:rsidR="003E262B" w:rsidRPr="000954E2">
        <w:rPr>
          <w:rFonts w:asciiTheme="minorHAnsi" w:hAnsiTheme="minorHAnsi" w:cs="Arial"/>
          <w:sz w:val="24"/>
          <w:szCs w:val="24"/>
        </w:rPr>
        <w:t xml:space="preserve">. </w:t>
      </w:r>
    </w:p>
    <w:p w:rsidR="00D02FF9" w:rsidRPr="000954E2" w:rsidRDefault="00D02FF9" w:rsidP="007D63E6">
      <w:pPr>
        <w:spacing w:line="360" w:lineRule="auto"/>
        <w:jc w:val="both"/>
        <w:rPr>
          <w:rFonts w:asciiTheme="minorHAnsi" w:hAnsiTheme="minorHAnsi" w:cs="Arial"/>
          <w:sz w:val="24"/>
          <w:szCs w:val="24"/>
        </w:rPr>
      </w:pPr>
    </w:p>
    <w:p w:rsidR="00EB1065" w:rsidRPr="000954E2" w:rsidRDefault="00D02FF9" w:rsidP="007D63E6">
      <w:pPr>
        <w:spacing w:line="360" w:lineRule="auto"/>
        <w:jc w:val="both"/>
        <w:rPr>
          <w:rFonts w:asciiTheme="minorHAnsi" w:hAnsiTheme="minorHAnsi" w:cs="Arial"/>
          <w:sz w:val="24"/>
          <w:szCs w:val="24"/>
        </w:rPr>
      </w:pPr>
      <w:r w:rsidRPr="000954E2">
        <w:rPr>
          <w:rFonts w:asciiTheme="minorHAnsi" w:hAnsiTheme="minorHAnsi" w:cs="Arial"/>
          <w:sz w:val="24"/>
          <w:szCs w:val="24"/>
        </w:rPr>
        <w:t>Parágrafo único. O</w:t>
      </w:r>
      <w:r w:rsidR="003E262B" w:rsidRPr="000954E2">
        <w:rPr>
          <w:rFonts w:asciiTheme="minorHAnsi" w:hAnsiTheme="minorHAnsi" w:cs="Arial"/>
          <w:sz w:val="24"/>
          <w:szCs w:val="24"/>
        </w:rPr>
        <w:t xml:space="preserve"> provimento das vagas se dará </w:t>
      </w:r>
      <w:r w:rsidRPr="000954E2">
        <w:rPr>
          <w:rFonts w:asciiTheme="minorHAnsi" w:hAnsiTheme="minorHAnsi" w:cs="Arial"/>
          <w:sz w:val="24"/>
          <w:szCs w:val="24"/>
        </w:rPr>
        <w:t>através de</w:t>
      </w:r>
      <w:r w:rsidR="003E262B" w:rsidRPr="000954E2">
        <w:rPr>
          <w:rFonts w:asciiTheme="minorHAnsi" w:hAnsiTheme="minorHAnsi" w:cs="Arial"/>
          <w:sz w:val="24"/>
          <w:szCs w:val="24"/>
        </w:rPr>
        <w:t xml:space="preserve"> Seleção Publica </w:t>
      </w:r>
      <w:r w:rsidRPr="000954E2">
        <w:rPr>
          <w:rFonts w:asciiTheme="minorHAnsi" w:hAnsiTheme="minorHAnsi" w:cs="Arial"/>
          <w:sz w:val="24"/>
          <w:szCs w:val="24"/>
        </w:rPr>
        <w:t>com provas</w:t>
      </w:r>
      <w:r w:rsidR="003E262B" w:rsidRPr="000954E2">
        <w:rPr>
          <w:rFonts w:asciiTheme="minorHAnsi" w:hAnsiTheme="minorHAnsi" w:cs="Arial"/>
          <w:sz w:val="24"/>
          <w:szCs w:val="24"/>
        </w:rPr>
        <w:t xml:space="preserve"> e títulos</w:t>
      </w:r>
    </w:p>
    <w:p w:rsidR="00EB1065" w:rsidRPr="000954E2" w:rsidRDefault="00EB1065" w:rsidP="007D63E6">
      <w:pPr>
        <w:spacing w:line="360" w:lineRule="auto"/>
        <w:jc w:val="both"/>
        <w:rPr>
          <w:rFonts w:asciiTheme="minorHAnsi" w:hAnsiTheme="minorHAnsi" w:cs="Arial"/>
          <w:sz w:val="24"/>
          <w:szCs w:val="24"/>
        </w:rPr>
      </w:pPr>
    </w:p>
    <w:p w:rsidR="00E677E7" w:rsidRPr="000954E2" w:rsidRDefault="007D63E6" w:rsidP="0039242E">
      <w:pPr>
        <w:spacing w:line="360" w:lineRule="auto"/>
        <w:jc w:val="both"/>
        <w:rPr>
          <w:rFonts w:asciiTheme="minorHAnsi" w:hAnsiTheme="minorHAnsi" w:cs="Arial"/>
          <w:b/>
          <w:sz w:val="24"/>
          <w:szCs w:val="24"/>
        </w:rPr>
      </w:pPr>
      <w:r w:rsidRPr="000954E2">
        <w:rPr>
          <w:rFonts w:asciiTheme="minorHAnsi" w:hAnsiTheme="minorHAnsi" w:cs="Arial"/>
          <w:sz w:val="24"/>
          <w:szCs w:val="24"/>
        </w:rPr>
        <w:t xml:space="preserve">Art. </w:t>
      </w:r>
      <w:r w:rsidR="00EB1065" w:rsidRPr="000954E2">
        <w:rPr>
          <w:rFonts w:asciiTheme="minorHAnsi" w:hAnsiTheme="minorHAnsi" w:cs="Arial"/>
          <w:sz w:val="24"/>
          <w:szCs w:val="24"/>
        </w:rPr>
        <w:t>3</w:t>
      </w:r>
      <w:r w:rsidRPr="000954E2">
        <w:rPr>
          <w:rFonts w:asciiTheme="minorHAnsi" w:hAnsiTheme="minorHAnsi" w:cs="Arial"/>
          <w:sz w:val="24"/>
          <w:szCs w:val="24"/>
        </w:rPr>
        <w:t>º Esta Lei entra em vi</w:t>
      </w:r>
      <w:r w:rsidR="0039242E" w:rsidRPr="000954E2">
        <w:rPr>
          <w:rFonts w:asciiTheme="minorHAnsi" w:hAnsiTheme="minorHAnsi" w:cs="Arial"/>
          <w:sz w:val="24"/>
          <w:szCs w:val="24"/>
        </w:rPr>
        <w:t>gor na data de sua publicação</w:t>
      </w:r>
      <w:r w:rsidR="00EB1065" w:rsidRPr="000954E2">
        <w:rPr>
          <w:rFonts w:asciiTheme="minorHAnsi" w:hAnsiTheme="minorHAnsi" w:cs="Arial"/>
          <w:sz w:val="24"/>
          <w:szCs w:val="24"/>
        </w:rPr>
        <w:t>.</w:t>
      </w:r>
    </w:p>
    <w:p w:rsidR="005C1D0D" w:rsidRDefault="005C1D0D" w:rsidP="00C54EB6">
      <w:pPr>
        <w:spacing w:line="360" w:lineRule="auto"/>
        <w:jc w:val="center"/>
        <w:rPr>
          <w:rFonts w:asciiTheme="minorHAnsi" w:hAnsiTheme="minorHAnsi" w:cs="Arial"/>
          <w:b/>
          <w:sz w:val="24"/>
          <w:szCs w:val="24"/>
        </w:rPr>
      </w:pPr>
      <w:r w:rsidRPr="000954E2">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05628C67" wp14:editId="30B10ACF">
                <wp:simplePos x="0" y="0"/>
                <wp:positionH relativeFrom="margin">
                  <wp:align>right</wp:align>
                </wp:positionH>
                <wp:positionV relativeFrom="paragraph">
                  <wp:posOffset>260930</wp:posOffset>
                </wp:positionV>
                <wp:extent cx="1771650" cy="80962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9A7A21" w:rsidRPr="00FD20A3" w:rsidRDefault="009A7A21" w:rsidP="009A7A21">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9A7A21" w:rsidRPr="00FD20A3" w:rsidRDefault="009A7A21" w:rsidP="009A7A21">
                            <w:pPr>
                              <w:spacing w:line="276" w:lineRule="auto"/>
                              <w:jc w:val="center"/>
                              <w:rPr>
                                <w:rFonts w:ascii="Calibri Light" w:hAnsi="Calibri Light" w:cs="Arial"/>
                                <w:szCs w:val="14"/>
                              </w:rPr>
                            </w:pPr>
                          </w:p>
                          <w:p w:rsidR="009A7A21" w:rsidRPr="00FD20A3" w:rsidRDefault="009A7A21" w:rsidP="009A7A21">
                            <w:pPr>
                              <w:spacing w:line="276" w:lineRule="auto"/>
                              <w:jc w:val="center"/>
                              <w:rPr>
                                <w:rFonts w:ascii="Calibri Light" w:hAnsi="Calibri Light" w:cs="Arial"/>
                                <w:szCs w:val="14"/>
                              </w:rPr>
                            </w:pPr>
                          </w:p>
                          <w:p w:rsidR="009A7A21" w:rsidRPr="00FD20A3" w:rsidRDefault="009A7A21" w:rsidP="009A7A21">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28C67" id="_x0000_t202" coordsize="21600,21600" o:spt="202" path="m,l,21600r21600,l21600,xe">
                <v:stroke joinstyle="miter"/>
                <v:path gradientshapeok="t" o:connecttype="rect"/>
              </v:shapetype>
              <v:shape id="Caixa de Texto 2" o:spid="_x0000_s1026" type="#_x0000_t202" style="position:absolute;left:0;text-align:left;margin-left:88.3pt;margin-top:20.55pt;width:139.5pt;height:63.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kZJQIAAEoEAAAOAAAAZHJzL2Uyb0RvYy54bWysVNtu2zAMfR+wfxD0vtgJcmmMOEWXLsOA&#10;rhvQ7gMYSY6FyaInKbG7rx8lp2l2wR6G6UEgTeqQPCS9uu4bw47KeY225ONRzpmyAqW2+5J/edy+&#10;ueLMB7ASDFpV8ifl+fX69atV1xZqgjUaqRwjEOuLri15HUJbZJkXtWrAj7BVlowVugYCqW6fSQcd&#10;oTcmm+T5POvQydahUN7T19vByNcJv6qUCJ+qyqvATMkpt5Bul+5dvLP1Coq9g7bW4pQG/EMWDWhL&#10;Qc9QtxCAHZz+DarRwqHHKowENhlWlRYq1UDVjPNfqnmooVWpFiLHt2ea/P+DFffHz45pWfIpZxYa&#10;atEGdA9MKvao+oBsEjnqWl+Q60NLzqF/iz31OtXr2zsUXz2zuKnB7tWNc9jVCiTlOI4vs4unA46P&#10;ILvuI0oKBoeACaivXBMJJEoYoVOvns79oTyYiCEXi/F8RiZBtqt8OZ/MUggonl+3zof3ChsWhZI7&#10;6n9Ch+OdDzEbKJ5dYjCPRsutNiYpbr/bGMeOQLOyTeeE/pObsawr+XJGsf8OkafzJ4hGBxp6o5tY&#10;RTzRCYpI2zsrkxxAm0GmlI098RipG0gM/a4nx0juDuUTMepwGG5aRhJqdN8562iwS+6/HcApzswH&#10;S11ZjqfTuAlJmc4WE1LcpWV3aQErCKrkgbNB3IS0PTFfizfUvUonYl8yOeVKA5v4Pi1X3IhLPXm9&#10;/ALWPwAAAP//AwBQSwMEFAAGAAgAAAAhAI4SszPeAAAABwEAAA8AAABkcnMvZG93bnJldi54bWxM&#10;j8FOwzAQRO9I/IO1SFwQdVKqNA1xKoQEglspVbm68TaJiNfBdtPw9ywnOM7OaOZtuZ5sL0b0oXOk&#10;IJ0lIJBqZzpqFOzen25zECFqMrp3hAq+McC6urwodWHcmd5w3MZGcAmFQitoYxwKKUPdotVh5gYk&#10;9o7OWx1Z+kYar89cbns5T5JMWt0RL7R6wMcW68/tySrIFy/jR3i92+zr7Niv4s1yfP7ySl1fTQ/3&#10;ICJO8S8Mv/iMDhUzHdyJTBC9An4kKlikKQh258sVHw4cy/IMZFXK//zVDwAAAP//AwBQSwECLQAU&#10;AAYACAAAACEAtoM4kv4AAADhAQAAEwAAAAAAAAAAAAAAAAAAAAAAW0NvbnRlbnRfVHlwZXNdLnht&#10;bFBLAQItABQABgAIAAAAIQA4/SH/1gAAAJQBAAALAAAAAAAAAAAAAAAAAC8BAABfcmVscy8ucmVs&#10;c1BLAQItABQABgAIAAAAIQD2aKkZJQIAAEoEAAAOAAAAAAAAAAAAAAAAAC4CAABkcnMvZTJvRG9j&#10;LnhtbFBLAQItABQABgAIAAAAIQCOErMz3gAAAAcBAAAPAAAAAAAAAAAAAAAAAH8EAABkcnMvZG93&#10;bnJldi54bWxQSwUGAAAAAAQABADzAAAAigUAAAAA&#10;">
                <v:textbox>
                  <w:txbxContent>
                    <w:p w:rsidR="009A7A21" w:rsidRPr="00FD20A3" w:rsidRDefault="009A7A21" w:rsidP="009A7A21">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9A7A21" w:rsidRPr="00FD20A3" w:rsidRDefault="009A7A21" w:rsidP="009A7A21">
                      <w:pPr>
                        <w:spacing w:line="276" w:lineRule="auto"/>
                        <w:jc w:val="center"/>
                        <w:rPr>
                          <w:rFonts w:ascii="Calibri Light" w:hAnsi="Calibri Light" w:cs="Arial"/>
                          <w:szCs w:val="14"/>
                        </w:rPr>
                      </w:pPr>
                    </w:p>
                    <w:p w:rsidR="009A7A21" w:rsidRPr="00FD20A3" w:rsidRDefault="009A7A21" w:rsidP="009A7A21">
                      <w:pPr>
                        <w:spacing w:line="276" w:lineRule="auto"/>
                        <w:jc w:val="center"/>
                        <w:rPr>
                          <w:rFonts w:ascii="Calibri Light" w:hAnsi="Calibri Light" w:cs="Arial"/>
                          <w:szCs w:val="14"/>
                        </w:rPr>
                      </w:pPr>
                    </w:p>
                    <w:p w:rsidR="009A7A21" w:rsidRPr="00FD20A3" w:rsidRDefault="009A7A21" w:rsidP="009A7A21">
                      <w:pPr>
                        <w:jc w:val="center"/>
                        <w:rPr>
                          <w:sz w:val="24"/>
                        </w:rPr>
                      </w:pPr>
                    </w:p>
                  </w:txbxContent>
                </v:textbox>
                <w10:wrap anchorx="margin"/>
              </v:shape>
            </w:pict>
          </mc:Fallback>
        </mc:AlternateContent>
      </w:r>
    </w:p>
    <w:p w:rsidR="005C1D0D" w:rsidRDefault="005C1D0D" w:rsidP="00C54EB6">
      <w:pPr>
        <w:spacing w:line="360" w:lineRule="auto"/>
        <w:jc w:val="center"/>
        <w:rPr>
          <w:rFonts w:asciiTheme="minorHAnsi" w:hAnsiTheme="minorHAnsi" w:cs="Arial"/>
          <w:b/>
          <w:sz w:val="24"/>
          <w:szCs w:val="24"/>
        </w:rPr>
      </w:pPr>
    </w:p>
    <w:p w:rsidR="00E677E7" w:rsidRPr="000954E2" w:rsidRDefault="00E677E7" w:rsidP="00C54EB6">
      <w:pPr>
        <w:spacing w:line="360" w:lineRule="auto"/>
        <w:jc w:val="center"/>
        <w:rPr>
          <w:rFonts w:asciiTheme="minorHAnsi" w:hAnsiTheme="minorHAnsi" w:cs="Arial"/>
          <w:b/>
          <w:sz w:val="24"/>
          <w:szCs w:val="24"/>
        </w:rPr>
      </w:pPr>
      <w:r w:rsidRPr="000954E2">
        <w:rPr>
          <w:rFonts w:asciiTheme="minorHAnsi" w:hAnsiTheme="minorHAnsi" w:cs="Arial"/>
          <w:b/>
          <w:sz w:val="24"/>
          <w:szCs w:val="24"/>
        </w:rPr>
        <w:t>Evandro Agiz Heberle</w:t>
      </w:r>
    </w:p>
    <w:p w:rsidR="00E677E7" w:rsidRPr="000954E2" w:rsidRDefault="009E23B5" w:rsidP="00C54EB6">
      <w:pPr>
        <w:spacing w:line="360" w:lineRule="auto"/>
        <w:jc w:val="center"/>
        <w:rPr>
          <w:rFonts w:asciiTheme="minorHAnsi" w:hAnsiTheme="minorHAnsi" w:cs="Arial"/>
          <w:sz w:val="24"/>
          <w:szCs w:val="24"/>
        </w:rPr>
      </w:pPr>
      <w:r w:rsidRPr="000954E2">
        <w:rPr>
          <w:rFonts w:asciiTheme="minorHAnsi" w:hAnsiTheme="minorHAnsi" w:cs="Arial"/>
          <w:sz w:val="24"/>
          <w:szCs w:val="24"/>
        </w:rPr>
        <w:t>Prefeito Municipal</w:t>
      </w:r>
    </w:p>
    <w:p w:rsidR="005C1D0D" w:rsidRDefault="005C1D0D" w:rsidP="003719C1">
      <w:pPr>
        <w:tabs>
          <w:tab w:val="center" w:pos="4252"/>
        </w:tabs>
        <w:spacing w:line="360" w:lineRule="auto"/>
        <w:jc w:val="center"/>
        <w:rPr>
          <w:rFonts w:asciiTheme="minorHAnsi" w:hAnsiTheme="minorHAnsi" w:cs="Arial"/>
          <w:sz w:val="24"/>
          <w:szCs w:val="24"/>
        </w:rPr>
      </w:pPr>
    </w:p>
    <w:p w:rsidR="00D02FF9" w:rsidRPr="000954E2" w:rsidRDefault="00D02FF9" w:rsidP="003719C1">
      <w:pPr>
        <w:tabs>
          <w:tab w:val="center" w:pos="4252"/>
        </w:tabs>
        <w:spacing w:line="360" w:lineRule="auto"/>
        <w:jc w:val="center"/>
        <w:rPr>
          <w:rFonts w:asciiTheme="minorHAnsi" w:hAnsiTheme="minorHAnsi" w:cs="Arial"/>
          <w:color w:val="000000" w:themeColor="text1"/>
          <w:sz w:val="24"/>
          <w:szCs w:val="24"/>
        </w:rPr>
      </w:pPr>
      <w:r w:rsidRPr="000954E2">
        <w:rPr>
          <w:rFonts w:asciiTheme="minorHAnsi" w:hAnsiTheme="minorHAnsi" w:cs="Arial"/>
          <w:color w:val="000000" w:themeColor="text1"/>
          <w:sz w:val="24"/>
          <w:szCs w:val="24"/>
        </w:rPr>
        <w:t>ANEXO I</w:t>
      </w:r>
    </w:p>
    <w:p w:rsidR="00D02FF9" w:rsidRPr="000954E2" w:rsidRDefault="00D02FF9" w:rsidP="00D02FF9">
      <w:pPr>
        <w:spacing w:before="120" w:line="360" w:lineRule="auto"/>
        <w:jc w:val="both"/>
        <w:rPr>
          <w:rFonts w:asciiTheme="minorHAnsi" w:hAnsiTheme="minorHAnsi" w:cs="Arial"/>
          <w:b/>
          <w:bCs/>
          <w:sz w:val="22"/>
          <w:szCs w:val="22"/>
        </w:rPr>
      </w:pPr>
      <w:r w:rsidRPr="000954E2">
        <w:rPr>
          <w:rFonts w:asciiTheme="minorHAnsi" w:hAnsiTheme="minorHAnsi" w:cs="Arial"/>
          <w:b/>
          <w:bCs/>
          <w:sz w:val="22"/>
          <w:szCs w:val="22"/>
        </w:rPr>
        <w:t xml:space="preserve">EMPREGO: Agente </w:t>
      </w:r>
      <w:r w:rsidR="000954E2" w:rsidRPr="000954E2">
        <w:rPr>
          <w:rFonts w:asciiTheme="minorHAnsi" w:hAnsiTheme="minorHAnsi" w:cs="Arial"/>
          <w:b/>
          <w:bCs/>
          <w:sz w:val="22"/>
          <w:szCs w:val="22"/>
        </w:rPr>
        <w:t>de Combate a Endemias</w:t>
      </w:r>
    </w:p>
    <w:p w:rsidR="00D02FF9" w:rsidRPr="000954E2" w:rsidRDefault="00D02FF9" w:rsidP="00D02FF9">
      <w:pPr>
        <w:spacing w:before="120" w:line="360" w:lineRule="auto"/>
        <w:jc w:val="both"/>
        <w:rPr>
          <w:rFonts w:asciiTheme="minorHAnsi" w:hAnsiTheme="minorHAnsi" w:cs="Arial"/>
          <w:b/>
          <w:bCs/>
          <w:sz w:val="22"/>
          <w:szCs w:val="22"/>
        </w:rPr>
      </w:pPr>
      <w:r w:rsidRPr="000954E2">
        <w:rPr>
          <w:rFonts w:asciiTheme="minorHAnsi" w:hAnsiTheme="minorHAnsi" w:cs="Arial"/>
          <w:b/>
          <w:bCs/>
          <w:sz w:val="22"/>
          <w:szCs w:val="22"/>
        </w:rPr>
        <w:t>                       </w:t>
      </w:r>
    </w:p>
    <w:p w:rsidR="00D02FF9" w:rsidRPr="000954E2" w:rsidRDefault="00D02FF9" w:rsidP="00D02FF9">
      <w:pPr>
        <w:spacing w:before="120" w:line="360" w:lineRule="auto"/>
        <w:jc w:val="both"/>
        <w:rPr>
          <w:rFonts w:asciiTheme="minorHAnsi" w:hAnsiTheme="minorHAnsi" w:cs="Arial"/>
          <w:b/>
          <w:bCs/>
          <w:sz w:val="22"/>
          <w:szCs w:val="22"/>
        </w:rPr>
      </w:pPr>
      <w:r w:rsidRPr="000954E2">
        <w:rPr>
          <w:rFonts w:asciiTheme="minorHAnsi" w:hAnsiTheme="minorHAnsi" w:cs="Arial"/>
          <w:b/>
          <w:bCs/>
          <w:sz w:val="22"/>
          <w:szCs w:val="22"/>
        </w:rPr>
        <w:t xml:space="preserve"> ATRIBUIÇÕES:</w:t>
      </w:r>
    </w:p>
    <w:p w:rsidR="00D02FF9" w:rsidRPr="000954E2" w:rsidRDefault="00D02FF9" w:rsidP="00D02FF9">
      <w:pPr>
        <w:spacing w:before="120" w:line="360" w:lineRule="auto"/>
        <w:jc w:val="both"/>
        <w:rPr>
          <w:rFonts w:asciiTheme="minorHAnsi" w:hAnsiTheme="minorHAnsi" w:cs="Arial"/>
          <w:sz w:val="22"/>
          <w:szCs w:val="22"/>
        </w:rPr>
      </w:pPr>
      <w:r w:rsidRPr="000954E2">
        <w:rPr>
          <w:rFonts w:asciiTheme="minorHAnsi" w:hAnsiTheme="minorHAnsi" w:cs="Arial"/>
          <w:sz w:val="22"/>
          <w:szCs w:val="22"/>
        </w:rPr>
        <w:t xml:space="preserve">                        </w:t>
      </w:r>
      <w:r w:rsidRPr="000954E2">
        <w:rPr>
          <w:rFonts w:asciiTheme="minorHAnsi" w:hAnsiTheme="minorHAnsi" w:cs="Arial"/>
          <w:b/>
          <w:bCs/>
          <w:sz w:val="22"/>
          <w:szCs w:val="22"/>
        </w:rPr>
        <w:t>Sintéticas:</w:t>
      </w:r>
      <w:r w:rsidRPr="000954E2">
        <w:rPr>
          <w:rFonts w:asciiTheme="minorHAnsi" w:hAnsiTheme="minorHAnsi" w:cs="Arial"/>
          <w:sz w:val="22"/>
          <w:szCs w:val="22"/>
        </w:rPr>
        <w:t xml:space="preserve"> Desenvolver e executar atividades de prevenção de doenças e promoção da saúde, por meio de ações educativas e coletivas, nos domicílios e na comunidade, sob supervisão competente.</w:t>
      </w:r>
    </w:p>
    <w:p w:rsidR="00D02FF9" w:rsidRPr="000954E2" w:rsidRDefault="00D02FF9" w:rsidP="00D02FF9">
      <w:pPr>
        <w:spacing w:line="360" w:lineRule="auto"/>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rPr>
        <w:t xml:space="preserve">                        </w:t>
      </w:r>
      <w:r w:rsidRPr="000954E2">
        <w:rPr>
          <w:rFonts w:asciiTheme="minorHAnsi" w:hAnsiTheme="minorHAnsi" w:cs="Arial"/>
          <w:b/>
          <w:bCs/>
          <w:color w:val="000000" w:themeColor="text1"/>
          <w:sz w:val="22"/>
          <w:szCs w:val="22"/>
        </w:rPr>
        <w:t>Genéricas:</w:t>
      </w:r>
      <w:r w:rsidRPr="000954E2">
        <w:rPr>
          <w:rFonts w:asciiTheme="minorHAnsi" w:hAnsiTheme="minorHAnsi" w:cs="Arial"/>
          <w:color w:val="000000" w:themeColor="text1"/>
          <w:sz w:val="22"/>
          <w:szCs w:val="22"/>
        </w:rPr>
        <w:t xml:space="preserve"> </w:t>
      </w:r>
      <w:r w:rsidR="0039242E" w:rsidRPr="000954E2">
        <w:rPr>
          <w:rFonts w:asciiTheme="minorHAnsi" w:hAnsiTheme="minorHAnsi" w:cs="Arial"/>
          <w:color w:val="000000" w:themeColor="text1"/>
          <w:sz w:val="22"/>
          <w:szCs w:val="22"/>
        </w:rPr>
        <w:t xml:space="preserve">Proceder </w:t>
      </w:r>
      <w:r w:rsidR="0039242E" w:rsidRPr="000954E2">
        <w:rPr>
          <w:rFonts w:asciiTheme="minorHAnsi" w:hAnsiTheme="minorHAnsi" w:cs="Arial"/>
          <w:color w:val="000000" w:themeColor="text1"/>
          <w:sz w:val="22"/>
          <w:szCs w:val="22"/>
          <w:shd w:val="clear" w:color="auto" w:fill="FFFFFF"/>
        </w:rPr>
        <w:t>Vistoria de residências, depósitos, terrenos baldios e estabelecimentos comerciais para buscar focos endêmicos. Inspeção cuidadosa de caixas d’água, calhas e telhados. Aplicação de larvicidas e inseticidas. Orientações quanto à prevenção e tratamento de doenças infecciosas. Recenseamento de animais. Essas atividades são fundamentais para prevenir e controlar doenças como dengue, chagas, leishmaniose e malária e outras atividades pertencentes as atribuições de agente de combate de endemias (ACE), c</w:t>
      </w:r>
      <w:r w:rsidR="0039242E" w:rsidRPr="000954E2">
        <w:rPr>
          <w:rFonts w:asciiTheme="minorHAnsi" w:hAnsiTheme="minorHAnsi" w:cs="Arial"/>
          <w:color w:val="000000" w:themeColor="text1"/>
          <w:sz w:val="22"/>
          <w:szCs w:val="22"/>
        </w:rPr>
        <w:t>onstantes ainda</w:t>
      </w:r>
      <w:r w:rsidRPr="000954E2">
        <w:rPr>
          <w:rFonts w:asciiTheme="minorHAnsi" w:hAnsiTheme="minorHAnsi" w:cs="Arial"/>
          <w:color w:val="000000" w:themeColor="text1"/>
          <w:sz w:val="22"/>
          <w:szCs w:val="22"/>
        </w:rPr>
        <w:t xml:space="preserve"> na lei federal Lei Federal 11.350/2006 e alterações contidas na lei federal n°13</w:t>
      </w:r>
      <w:r w:rsidR="000954E2" w:rsidRPr="000954E2">
        <w:rPr>
          <w:rFonts w:asciiTheme="minorHAnsi" w:hAnsiTheme="minorHAnsi" w:cs="Arial"/>
          <w:color w:val="000000" w:themeColor="text1"/>
          <w:sz w:val="22"/>
          <w:szCs w:val="22"/>
        </w:rPr>
        <w:t>.</w:t>
      </w:r>
      <w:r w:rsidRPr="000954E2">
        <w:rPr>
          <w:rFonts w:asciiTheme="minorHAnsi" w:hAnsiTheme="minorHAnsi" w:cs="Arial"/>
          <w:color w:val="000000" w:themeColor="text1"/>
          <w:sz w:val="22"/>
          <w:szCs w:val="22"/>
        </w:rPr>
        <w:t>595</w:t>
      </w:r>
      <w:r w:rsidR="00E01D1E" w:rsidRPr="000954E2">
        <w:rPr>
          <w:rFonts w:asciiTheme="minorHAnsi" w:hAnsiTheme="minorHAnsi" w:cs="Arial"/>
          <w:color w:val="000000" w:themeColor="text1"/>
          <w:sz w:val="22"/>
          <w:szCs w:val="22"/>
        </w:rPr>
        <w:t>/2018</w:t>
      </w:r>
      <w:r w:rsidRPr="000954E2">
        <w:rPr>
          <w:rFonts w:asciiTheme="minorHAnsi" w:hAnsiTheme="minorHAnsi" w:cs="Arial"/>
          <w:color w:val="000000" w:themeColor="text1"/>
          <w:sz w:val="22"/>
          <w:szCs w:val="22"/>
        </w:rPr>
        <w:t>.</w:t>
      </w:r>
    </w:p>
    <w:p w:rsidR="00D6647E" w:rsidRDefault="00D6647E" w:rsidP="00D6647E">
      <w:pPr>
        <w:spacing w:before="120" w:line="276" w:lineRule="auto"/>
        <w:jc w:val="both"/>
        <w:rPr>
          <w:rFonts w:asciiTheme="minorHAnsi" w:hAnsiTheme="minorHAnsi" w:cs="Arial"/>
          <w:b/>
          <w:sz w:val="24"/>
          <w:szCs w:val="24"/>
        </w:rPr>
      </w:pPr>
      <w:r>
        <w:rPr>
          <w:rFonts w:asciiTheme="minorHAnsi" w:hAnsiTheme="minorHAnsi" w:cs="Arial"/>
          <w:b/>
          <w:sz w:val="24"/>
          <w:szCs w:val="24"/>
        </w:rPr>
        <w:t>Requisitos de Provimento:</w:t>
      </w:r>
    </w:p>
    <w:p w:rsidR="00D6647E" w:rsidRPr="00563787" w:rsidRDefault="00D6647E" w:rsidP="00D6647E">
      <w:pPr>
        <w:numPr>
          <w:ilvl w:val="0"/>
          <w:numId w:val="20"/>
        </w:numPr>
        <w:tabs>
          <w:tab w:val="left" w:pos="1701"/>
        </w:tabs>
        <w:spacing w:line="276" w:lineRule="auto"/>
        <w:ind w:left="567" w:hanging="567"/>
        <w:jc w:val="both"/>
        <w:rPr>
          <w:rFonts w:asciiTheme="minorHAnsi" w:hAnsiTheme="minorHAnsi" w:cs="Arial"/>
          <w:sz w:val="24"/>
          <w:szCs w:val="24"/>
          <w:lang w:eastAsia="en-US"/>
        </w:rPr>
      </w:pPr>
      <w:r w:rsidRPr="00563787">
        <w:rPr>
          <w:rFonts w:asciiTheme="minorHAnsi" w:hAnsiTheme="minorHAnsi" w:cs="Arial"/>
          <w:sz w:val="24"/>
          <w:szCs w:val="24"/>
          <w:lang w:eastAsia="en-US"/>
        </w:rPr>
        <w:t>Idade: no mínimo de 18 anos;</w:t>
      </w:r>
    </w:p>
    <w:p w:rsidR="00D6647E" w:rsidRDefault="00D6647E" w:rsidP="00D6647E">
      <w:pPr>
        <w:numPr>
          <w:ilvl w:val="0"/>
          <w:numId w:val="20"/>
        </w:numPr>
        <w:pBdr>
          <w:bottom w:val="single" w:sz="12" w:space="1" w:color="auto"/>
        </w:pBdr>
        <w:tabs>
          <w:tab w:val="left" w:pos="1701"/>
        </w:tabs>
        <w:spacing w:line="276" w:lineRule="auto"/>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E</w:t>
      </w:r>
      <w:r w:rsidRPr="00563787">
        <w:rPr>
          <w:rFonts w:asciiTheme="minorHAnsi" w:hAnsiTheme="minorHAnsi" w:cs="Arial"/>
          <w:sz w:val="24"/>
          <w:szCs w:val="24"/>
          <w:lang w:eastAsia="en-US"/>
        </w:rPr>
        <w:t>star quites com as obrigações militares (quando homem).</w:t>
      </w:r>
    </w:p>
    <w:p w:rsidR="00D6647E" w:rsidRDefault="00D6647E" w:rsidP="00D6647E">
      <w:pPr>
        <w:numPr>
          <w:ilvl w:val="0"/>
          <w:numId w:val="20"/>
        </w:numPr>
        <w:pBdr>
          <w:bottom w:val="single" w:sz="12" w:space="1" w:color="auto"/>
        </w:pBdr>
        <w:tabs>
          <w:tab w:val="left" w:pos="1701"/>
        </w:tabs>
        <w:spacing w:line="276" w:lineRule="auto"/>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Estar quites com as obrigações eleitorais</w:t>
      </w:r>
    </w:p>
    <w:p w:rsidR="00D6647E" w:rsidRDefault="00D6647E" w:rsidP="00D6647E">
      <w:pPr>
        <w:numPr>
          <w:ilvl w:val="0"/>
          <w:numId w:val="20"/>
        </w:numPr>
        <w:pBdr>
          <w:bottom w:val="single" w:sz="12" w:space="1" w:color="auto"/>
        </w:pBdr>
        <w:tabs>
          <w:tab w:val="left" w:pos="1701"/>
        </w:tabs>
        <w:spacing w:line="276" w:lineRule="auto"/>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Ensino médio completo</w:t>
      </w:r>
    </w:p>
    <w:p w:rsidR="00D6647E" w:rsidRDefault="00D6647E" w:rsidP="00D6647E">
      <w:pPr>
        <w:numPr>
          <w:ilvl w:val="0"/>
          <w:numId w:val="20"/>
        </w:numPr>
        <w:pBdr>
          <w:bottom w:val="single" w:sz="12" w:space="1" w:color="auto"/>
        </w:pBdr>
        <w:tabs>
          <w:tab w:val="left" w:pos="1701"/>
        </w:tabs>
        <w:spacing w:line="276" w:lineRule="auto"/>
        <w:ind w:left="567" w:hanging="567"/>
        <w:jc w:val="both"/>
        <w:rPr>
          <w:rFonts w:asciiTheme="minorHAnsi" w:hAnsiTheme="minorHAnsi" w:cs="Arial"/>
          <w:sz w:val="24"/>
          <w:szCs w:val="24"/>
          <w:lang w:eastAsia="en-US"/>
        </w:rPr>
      </w:pPr>
      <w:r>
        <w:rPr>
          <w:rFonts w:asciiTheme="minorHAnsi" w:hAnsiTheme="minorHAnsi" w:cs="Arial"/>
          <w:sz w:val="24"/>
          <w:szCs w:val="24"/>
          <w:lang w:eastAsia="en-US"/>
        </w:rPr>
        <w:t>Ter concluído, com aproveitamento, o curso de formação inicial, com carga horária mínima de quarenta horas.</w:t>
      </w:r>
    </w:p>
    <w:p w:rsidR="00D6647E" w:rsidRDefault="00D6647E" w:rsidP="00D6647E">
      <w:pPr>
        <w:pBdr>
          <w:bottom w:val="single" w:sz="12" w:space="1" w:color="auto"/>
        </w:pBdr>
        <w:tabs>
          <w:tab w:val="left" w:pos="1701"/>
        </w:tabs>
        <w:spacing w:line="276" w:lineRule="auto"/>
        <w:jc w:val="both"/>
        <w:rPr>
          <w:rFonts w:asciiTheme="minorHAnsi" w:hAnsiTheme="minorHAnsi" w:cs="Arial"/>
          <w:sz w:val="24"/>
          <w:szCs w:val="24"/>
          <w:lang w:eastAsia="en-US"/>
        </w:rPr>
      </w:pPr>
    </w:p>
    <w:p w:rsidR="00D02FF9" w:rsidRPr="000954E2" w:rsidRDefault="00D02FF9" w:rsidP="00D02FF9">
      <w:pPr>
        <w:spacing w:before="120" w:line="360" w:lineRule="auto"/>
        <w:jc w:val="both"/>
        <w:rPr>
          <w:rFonts w:asciiTheme="minorHAnsi" w:hAnsiTheme="minorHAnsi" w:cs="Arial"/>
          <w:color w:val="000000" w:themeColor="text1"/>
          <w:sz w:val="22"/>
          <w:szCs w:val="22"/>
        </w:rPr>
      </w:pPr>
    </w:p>
    <w:p w:rsidR="00D02FF9" w:rsidRPr="000954E2" w:rsidRDefault="00D02FF9" w:rsidP="00D02FF9">
      <w:pPr>
        <w:rPr>
          <w:rFonts w:asciiTheme="minorHAnsi" w:hAnsiTheme="minorHAnsi"/>
          <w:sz w:val="22"/>
          <w:szCs w:val="22"/>
          <w:lang w:eastAsia="en-US"/>
        </w:rPr>
      </w:pPr>
    </w:p>
    <w:p w:rsidR="00D02FF9" w:rsidRPr="000954E2" w:rsidRDefault="00D02FF9" w:rsidP="00071E89">
      <w:pPr>
        <w:tabs>
          <w:tab w:val="right" w:pos="8504"/>
        </w:tabs>
        <w:spacing w:line="360" w:lineRule="auto"/>
        <w:rPr>
          <w:rFonts w:asciiTheme="minorHAnsi" w:hAnsiTheme="minorHAnsi" w:cs="Arial"/>
          <w:sz w:val="24"/>
          <w:szCs w:val="24"/>
          <w:highlight w:val="yellow"/>
        </w:rPr>
      </w:pPr>
    </w:p>
    <w:p w:rsidR="00D02FF9" w:rsidRDefault="00D02FF9" w:rsidP="00071E89">
      <w:pPr>
        <w:tabs>
          <w:tab w:val="right" w:pos="8504"/>
        </w:tabs>
        <w:spacing w:line="360" w:lineRule="auto"/>
        <w:rPr>
          <w:rFonts w:asciiTheme="minorHAnsi" w:hAnsiTheme="minorHAnsi" w:cs="Arial"/>
          <w:sz w:val="24"/>
          <w:szCs w:val="24"/>
          <w:highlight w:val="yellow"/>
        </w:rPr>
      </w:pPr>
    </w:p>
    <w:p w:rsidR="005C1D0D" w:rsidRDefault="005C1D0D" w:rsidP="00071E89">
      <w:pPr>
        <w:tabs>
          <w:tab w:val="right" w:pos="8504"/>
        </w:tabs>
        <w:spacing w:line="360" w:lineRule="auto"/>
        <w:rPr>
          <w:rFonts w:asciiTheme="minorHAnsi" w:hAnsiTheme="minorHAnsi" w:cs="Arial"/>
          <w:sz w:val="24"/>
          <w:szCs w:val="24"/>
          <w:highlight w:val="yellow"/>
        </w:rPr>
      </w:pPr>
    </w:p>
    <w:p w:rsidR="005C1D0D" w:rsidRPr="000954E2" w:rsidRDefault="005C1D0D" w:rsidP="00071E89">
      <w:pPr>
        <w:tabs>
          <w:tab w:val="right" w:pos="8504"/>
        </w:tabs>
        <w:spacing w:line="360" w:lineRule="auto"/>
        <w:rPr>
          <w:rFonts w:asciiTheme="minorHAnsi" w:hAnsiTheme="minorHAnsi" w:cs="Arial"/>
          <w:sz w:val="24"/>
          <w:szCs w:val="24"/>
          <w:highlight w:val="yellow"/>
        </w:rPr>
      </w:pPr>
    </w:p>
    <w:p w:rsidR="00D02FF9" w:rsidRPr="000954E2" w:rsidRDefault="00D02FF9" w:rsidP="00071E89">
      <w:pPr>
        <w:tabs>
          <w:tab w:val="right" w:pos="8504"/>
        </w:tabs>
        <w:spacing w:line="360" w:lineRule="auto"/>
        <w:rPr>
          <w:rFonts w:asciiTheme="minorHAnsi" w:hAnsiTheme="minorHAnsi" w:cs="Arial"/>
          <w:sz w:val="24"/>
          <w:szCs w:val="24"/>
          <w:highlight w:val="yellow"/>
        </w:rPr>
      </w:pPr>
    </w:p>
    <w:p w:rsidR="00D02FF9" w:rsidRPr="000954E2" w:rsidRDefault="00D02FF9" w:rsidP="00071E89">
      <w:pPr>
        <w:tabs>
          <w:tab w:val="right" w:pos="8504"/>
        </w:tabs>
        <w:spacing w:line="360" w:lineRule="auto"/>
        <w:rPr>
          <w:rFonts w:asciiTheme="minorHAnsi" w:hAnsiTheme="minorHAnsi" w:cs="Arial"/>
          <w:sz w:val="24"/>
          <w:szCs w:val="24"/>
          <w:highlight w:val="yellow"/>
        </w:rPr>
      </w:pPr>
    </w:p>
    <w:p w:rsidR="00D02FF9" w:rsidRPr="000954E2" w:rsidRDefault="00D02FF9" w:rsidP="00071E89">
      <w:pPr>
        <w:tabs>
          <w:tab w:val="right" w:pos="8504"/>
        </w:tabs>
        <w:spacing w:line="360" w:lineRule="auto"/>
        <w:rPr>
          <w:rFonts w:asciiTheme="minorHAnsi" w:hAnsiTheme="minorHAnsi" w:cs="Arial"/>
          <w:sz w:val="24"/>
          <w:szCs w:val="24"/>
          <w:highlight w:val="yellow"/>
        </w:rPr>
      </w:pPr>
    </w:p>
    <w:p w:rsidR="00D02FF9" w:rsidRPr="000954E2" w:rsidRDefault="00D02FF9" w:rsidP="00071E89">
      <w:pPr>
        <w:tabs>
          <w:tab w:val="right" w:pos="8504"/>
        </w:tabs>
        <w:spacing w:line="360" w:lineRule="auto"/>
        <w:rPr>
          <w:rFonts w:asciiTheme="minorHAnsi" w:hAnsiTheme="minorHAnsi" w:cs="Arial"/>
          <w:sz w:val="24"/>
          <w:szCs w:val="24"/>
          <w:highlight w:val="yellow"/>
        </w:rPr>
      </w:pPr>
    </w:p>
    <w:p w:rsidR="000954E2" w:rsidRPr="000954E2" w:rsidRDefault="000954E2" w:rsidP="000954E2">
      <w:pPr>
        <w:tabs>
          <w:tab w:val="right" w:pos="8504"/>
        </w:tabs>
        <w:spacing w:line="360" w:lineRule="auto"/>
        <w:rPr>
          <w:rFonts w:asciiTheme="minorHAnsi" w:hAnsiTheme="minorHAnsi" w:cs="Arial"/>
          <w:sz w:val="22"/>
          <w:szCs w:val="22"/>
        </w:rPr>
      </w:pPr>
      <w:r w:rsidRPr="00311938">
        <w:rPr>
          <w:rFonts w:asciiTheme="minorHAnsi" w:hAnsiTheme="minorHAnsi" w:cs="Arial"/>
          <w:sz w:val="22"/>
          <w:szCs w:val="22"/>
        </w:rPr>
        <w:t xml:space="preserve">OF. GP. Nº </w:t>
      </w:r>
      <w:r w:rsidR="001E0073">
        <w:rPr>
          <w:rFonts w:asciiTheme="minorHAnsi" w:hAnsiTheme="minorHAnsi" w:cs="Arial"/>
          <w:sz w:val="22"/>
          <w:szCs w:val="22"/>
        </w:rPr>
        <w:t>158</w:t>
      </w:r>
      <w:r w:rsidRPr="00311938">
        <w:rPr>
          <w:rFonts w:asciiTheme="minorHAnsi" w:hAnsiTheme="minorHAnsi" w:cs="Arial"/>
          <w:sz w:val="22"/>
          <w:szCs w:val="22"/>
        </w:rPr>
        <w:t>/2018</w:t>
      </w:r>
      <w:r w:rsidRPr="00311938">
        <w:rPr>
          <w:rFonts w:asciiTheme="minorHAnsi" w:hAnsiTheme="minorHAnsi" w:cs="Arial"/>
          <w:sz w:val="22"/>
          <w:szCs w:val="22"/>
        </w:rPr>
        <w:tab/>
        <w:t xml:space="preserve">São Jerônimo, </w:t>
      </w:r>
      <w:r w:rsidR="001E0073">
        <w:rPr>
          <w:rFonts w:asciiTheme="minorHAnsi" w:hAnsiTheme="minorHAnsi" w:cs="Arial"/>
          <w:sz w:val="22"/>
          <w:szCs w:val="22"/>
        </w:rPr>
        <w:t>18</w:t>
      </w:r>
      <w:r w:rsidRPr="00311938">
        <w:rPr>
          <w:rFonts w:asciiTheme="minorHAnsi" w:hAnsiTheme="minorHAnsi" w:cs="Arial"/>
          <w:sz w:val="22"/>
          <w:szCs w:val="22"/>
        </w:rPr>
        <w:t xml:space="preserve"> de </w:t>
      </w:r>
      <w:r w:rsidR="005C1D0D" w:rsidRPr="00311938">
        <w:rPr>
          <w:rFonts w:asciiTheme="minorHAnsi" w:hAnsiTheme="minorHAnsi" w:cs="Arial"/>
          <w:sz w:val="22"/>
          <w:szCs w:val="22"/>
        </w:rPr>
        <w:t>maio</w:t>
      </w:r>
      <w:r w:rsidRPr="00311938">
        <w:rPr>
          <w:rFonts w:asciiTheme="minorHAnsi" w:hAnsiTheme="minorHAnsi" w:cs="Arial"/>
          <w:sz w:val="22"/>
          <w:szCs w:val="22"/>
        </w:rPr>
        <w:t xml:space="preserve"> de 2018.</w:t>
      </w:r>
    </w:p>
    <w:p w:rsidR="000954E2" w:rsidRPr="000954E2" w:rsidRDefault="000954E2" w:rsidP="000954E2">
      <w:pPr>
        <w:spacing w:line="360" w:lineRule="auto"/>
        <w:rPr>
          <w:rFonts w:asciiTheme="minorHAnsi" w:hAnsiTheme="minorHAnsi" w:cs="Arial"/>
          <w:sz w:val="22"/>
          <w:szCs w:val="22"/>
        </w:rPr>
      </w:pPr>
    </w:p>
    <w:p w:rsidR="000954E2" w:rsidRPr="000954E2" w:rsidRDefault="000954E2" w:rsidP="000954E2">
      <w:pPr>
        <w:pStyle w:val="Cabealho"/>
        <w:tabs>
          <w:tab w:val="clear" w:pos="8504"/>
        </w:tabs>
        <w:spacing w:line="360" w:lineRule="auto"/>
        <w:rPr>
          <w:rFonts w:asciiTheme="minorHAnsi" w:hAnsiTheme="minorHAnsi" w:cs="Arial"/>
          <w:sz w:val="22"/>
          <w:szCs w:val="22"/>
        </w:rPr>
      </w:pPr>
      <w:r w:rsidRPr="000954E2">
        <w:rPr>
          <w:rFonts w:asciiTheme="minorHAnsi" w:hAnsiTheme="minorHAnsi" w:cs="Arial"/>
          <w:sz w:val="22"/>
          <w:szCs w:val="22"/>
        </w:rPr>
        <w:t xml:space="preserve">Exmo. Sr. </w:t>
      </w:r>
      <w:r w:rsidRPr="000954E2">
        <w:rPr>
          <w:rFonts w:asciiTheme="minorHAnsi" w:hAnsiTheme="minorHAnsi" w:cs="Arial"/>
          <w:sz w:val="22"/>
          <w:szCs w:val="22"/>
        </w:rPr>
        <w:tab/>
      </w:r>
    </w:p>
    <w:p w:rsidR="000954E2" w:rsidRPr="000954E2" w:rsidRDefault="000954E2" w:rsidP="000954E2">
      <w:pPr>
        <w:pStyle w:val="Cabealho"/>
        <w:spacing w:line="360" w:lineRule="auto"/>
        <w:rPr>
          <w:rFonts w:asciiTheme="minorHAnsi" w:hAnsiTheme="minorHAnsi" w:cs="Arial"/>
          <w:b/>
          <w:sz w:val="22"/>
          <w:szCs w:val="22"/>
        </w:rPr>
      </w:pPr>
      <w:r w:rsidRPr="000954E2">
        <w:rPr>
          <w:rFonts w:asciiTheme="minorHAnsi" w:hAnsiTheme="minorHAnsi" w:cs="Arial"/>
          <w:b/>
          <w:sz w:val="22"/>
          <w:szCs w:val="22"/>
        </w:rPr>
        <w:t>Filipe Almeida de Souza</w:t>
      </w:r>
    </w:p>
    <w:p w:rsidR="000954E2" w:rsidRPr="000954E2" w:rsidRDefault="000954E2" w:rsidP="000954E2">
      <w:pPr>
        <w:pStyle w:val="Cabealho"/>
        <w:spacing w:line="360" w:lineRule="auto"/>
        <w:rPr>
          <w:rFonts w:asciiTheme="minorHAnsi" w:hAnsiTheme="minorHAnsi" w:cs="Arial"/>
          <w:sz w:val="22"/>
          <w:szCs w:val="22"/>
        </w:rPr>
      </w:pPr>
      <w:r w:rsidRPr="000954E2">
        <w:rPr>
          <w:rFonts w:asciiTheme="minorHAnsi" w:hAnsiTheme="minorHAnsi" w:cs="Arial"/>
          <w:sz w:val="22"/>
          <w:szCs w:val="22"/>
        </w:rPr>
        <w:t>M.D. Presidente da Câmara de Vereadores</w:t>
      </w:r>
    </w:p>
    <w:p w:rsidR="000954E2" w:rsidRPr="000954E2" w:rsidRDefault="000954E2" w:rsidP="000954E2">
      <w:pPr>
        <w:spacing w:line="360" w:lineRule="auto"/>
        <w:rPr>
          <w:rFonts w:asciiTheme="minorHAnsi" w:hAnsiTheme="minorHAnsi" w:cs="Arial"/>
          <w:sz w:val="22"/>
          <w:szCs w:val="22"/>
        </w:rPr>
      </w:pPr>
      <w:r w:rsidRPr="000954E2">
        <w:rPr>
          <w:rFonts w:asciiTheme="minorHAnsi" w:hAnsiTheme="minorHAnsi" w:cs="Arial"/>
          <w:sz w:val="22"/>
          <w:szCs w:val="22"/>
        </w:rPr>
        <w:t>São Jerônimo – RS</w:t>
      </w:r>
    </w:p>
    <w:p w:rsidR="000954E2" w:rsidRPr="000954E2" w:rsidRDefault="000954E2" w:rsidP="000954E2">
      <w:pPr>
        <w:spacing w:line="360" w:lineRule="auto"/>
        <w:rPr>
          <w:rFonts w:asciiTheme="minorHAnsi" w:hAnsiTheme="minorHAnsi" w:cs="Arial"/>
          <w:sz w:val="22"/>
          <w:szCs w:val="22"/>
        </w:rPr>
      </w:pPr>
    </w:p>
    <w:p w:rsidR="000954E2" w:rsidRPr="000954E2" w:rsidRDefault="000954E2" w:rsidP="000954E2">
      <w:pPr>
        <w:spacing w:line="360" w:lineRule="auto"/>
        <w:rPr>
          <w:rFonts w:asciiTheme="minorHAnsi" w:hAnsiTheme="minorHAnsi" w:cs="Arial"/>
          <w:sz w:val="22"/>
          <w:szCs w:val="22"/>
        </w:rPr>
      </w:pPr>
      <w:r w:rsidRPr="000954E2">
        <w:rPr>
          <w:rFonts w:asciiTheme="minorHAnsi" w:hAnsiTheme="minorHAnsi" w:cs="Arial"/>
          <w:sz w:val="22"/>
          <w:szCs w:val="22"/>
        </w:rPr>
        <w:t>Prezado Senhor:</w:t>
      </w:r>
    </w:p>
    <w:p w:rsidR="000954E2" w:rsidRDefault="000954E2" w:rsidP="000954E2">
      <w:pPr>
        <w:tabs>
          <w:tab w:val="right" w:pos="8504"/>
        </w:tabs>
        <w:spacing w:line="360" w:lineRule="auto"/>
        <w:rPr>
          <w:rFonts w:asciiTheme="minorHAnsi" w:hAnsiTheme="minorHAnsi" w:cs="Arial"/>
          <w:sz w:val="22"/>
          <w:szCs w:val="22"/>
        </w:rPr>
      </w:pPr>
    </w:p>
    <w:p w:rsidR="000954E2" w:rsidRPr="00D6647E" w:rsidRDefault="000954E2" w:rsidP="005C1D0D">
      <w:pPr>
        <w:pStyle w:val="PargrafodaLista"/>
        <w:numPr>
          <w:ilvl w:val="0"/>
          <w:numId w:val="19"/>
        </w:numPr>
        <w:tabs>
          <w:tab w:val="right" w:pos="8504"/>
        </w:tabs>
        <w:spacing w:line="360" w:lineRule="auto"/>
        <w:ind w:left="284"/>
        <w:jc w:val="both"/>
        <w:rPr>
          <w:rFonts w:asciiTheme="minorHAnsi" w:hAnsiTheme="minorHAnsi" w:cs="Arial"/>
          <w:sz w:val="22"/>
          <w:szCs w:val="22"/>
        </w:rPr>
      </w:pPr>
      <w:r w:rsidRPr="00D6647E">
        <w:rPr>
          <w:rFonts w:asciiTheme="minorHAnsi" w:hAnsiTheme="minorHAnsi" w:cs="Arial"/>
          <w:sz w:val="22"/>
          <w:szCs w:val="22"/>
        </w:rPr>
        <w:t xml:space="preserve">Apraz-nos cumprimentar Vossa Excelência, bem como aos membros desta Colenda Câmara de Vereadores, ao mesmo tempo em que lhes encaminhamos o Projeto de </w:t>
      </w:r>
      <w:r w:rsidRPr="00311938">
        <w:rPr>
          <w:rFonts w:asciiTheme="minorHAnsi" w:hAnsiTheme="minorHAnsi" w:cs="Arial"/>
          <w:sz w:val="22"/>
          <w:szCs w:val="22"/>
        </w:rPr>
        <w:t xml:space="preserve">Lei </w:t>
      </w:r>
      <w:r w:rsidR="00311938" w:rsidRPr="00311938">
        <w:rPr>
          <w:rFonts w:asciiTheme="minorHAnsi" w:hAnsiTheme="minorHAnsi" w:cs="Arial"/>
          <w:sz w:val="22"/>
          <w:szCs w:val="22"/>
        </w:rPr>
        <w:t>04</w:t>
      </w:r>
      <w:r w:rsidR="001E0073">
        <w:rPr>
          <w:rFonts w:asciiTheme="minorHAnsi" w:hAnsiTheme="minorHAnsi" w:cs="Arial"/>
          <w:sz w:val="22"/>
          <w:szCs w:val="22"/>
        </w:rPr>
        <w:t>6</w:t>
      </w:r>
      <w:r w:rsidR="00D6647E" w:rsidRPr="00311938">
        <w:rPr>
          <w:rFonts w:asciiTheme="minorHAnsi" w:hAnsiTheme="minorHAnsi" w:cs="Arial"/>
          <w:sz w:val="22"/>
          <w:szCs w:val="22"/>
        </w:rPr>
        <w:t>/2018, que</w:t>
      </w:r>
      <w:r w:rsidR="00D6647E" w:rsidRPr="00D6647E">
        <w:rPr>
          <w:rFonts w:asciiTheme="minorHAnsi" w:hAnsiTheme="minorHAnsi" w:cs="Arial"/>
          <w:sz w:val="22"/>
          <w:szCs w:val="22"/>
        </w:rPr>
        <w:t xml:space="preserve"> cria emprego público de Agente de Combate à Endemias.</w:t>
      </w:r>
    </w:p>
    <w:p w:rsidR="000954E2" w:rsidRPr="000954E2" w:rsidRDefault="00740F5C"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shd w:val="clear" w:color="auto" w:fill="FFFFFF"/>
        </w:rPr>
        <w:t>O conceito de Vigilância Ambiental em Saúde foi desenvolvido através dos fatores ambientais de risco biológicos que favorecem a propagação de microrganismos e parasitas causadores de doenças (vírus, bactérias, protozoários, fungos, helmintos) e animais peçonhentos que podem causar acidentes, como também, fatores ambientais de risco não biológicos (água e solo contaminados, queimadas, radiação, agentes poluentes físico-químicos, etc.). É importante lembrar que todos esses fatores são provocados pelo próprio homem que gera aspectos ambientais e, consequentemente, impactos ambientais quase sempre negativos, interferindo no habitat de animais que podem se tornar nocivos quando em grande quantidade no contato com o ser humano, ocasionando diversas doenças e agravos.</w:t>
      </w:r>
    </w:p>
    <w:p w:rsidR="0039242E" w:rsidRPr="000954E2" w:rsidRDefault="0039242E"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rPr>
        <w:t xml:space="preserve">Durante muito tempo, as ações de controle de endemias foram centralizadas pela esfera federal, que, desde os anos 70, era responsável pelos chamados ‘agentes de saúde pública’. Mas, seguindo um dos princípios básicos do Sistema Único de Saúde (SUS), em 1999 as ações de vigilância passaram a ser descentralizadas e hoje o município é o principal responsável por elas. </w:t>
      </w:r>
    </w:p>
    <w:p w:rsidR="005C1D0D" w:rsidRPr="005C1D0D" w:rsidRDefault="0039242E" w:rsidP="0040192C">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5C1D0D">
        <w:rPr>
          <w:rFonts w:asciiTheme="minorHAnsi" w:hAnsiTheme="minorHAnsi" w:cs="Arial"/>
          <w:color w:val="000000" w:themeColor="text1"/>
          <w:sz w:val="22"/>
          <w:szCs w:val="22"/>
          <w:shd w:val="clear" w:color="auto" w:fill="FFFFFF"/>
        </w:rPr>
        <w:t xml:space="preserve">Quando as ações de vigilância foram descentralizadas, em 1999, coube à Funasa capacitar e ceder aos estados e municípios seus 26 mil agentes, conhecidos como guardas sanitários, supervisores, guardas de endemias ou matamosquitos. </w:t>
      </w:r>
    </w:p>
    <w:p w:rsidR="000954E2" w:rsidRPr="005C1D0D" w:rsidRDefault="0039242E" w:rsidP="0040192C">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5C1D0D">
        <w:rPr>
          <w:rFonts w:asciiTheme="minorHAnsi" w:hAnsiTheme="minorHAnsi" w:cs="Arial"/>
          <w:color w:val="000000" w:themeColor="text1"/>
          <w:sz w:val="22"/>
          <w:szCs w:val="22"/>
          <w:shd w:val="clear" w:color="auto" w:fill="FFFFFF"/>
        </w:rPr>
        <w:t xml:space="preserve">Esses profissionais conheciam bem uma ou duas doenças, e sua formação era basicamente instrumental, ou seja, dissociada de qualquer base científica maior </w:t>
      </w:r>
      <w:r w:rsidR="000954E2" w:rsidRPr="005C1D0D">
        <w:rPr>
          <w:rFonts w:asciiTheme="minorHAnsi" w:hAnsiTheme="minorHAnsi" w:cs="Arial"/>
          <w:color w:val="000000" w:themeColor="text1"/>
          <w:sz w:val="22"/>
          <w:szCs w:val="22"/>
          <w:shd w:val="clear" w:color="auto" w:fill="FFFFFF"/>
        </w:rPr>
        <w:t xml:space="preserve">ou de conteúdos de formação mais </w:t>
      </w:r>
      <w:r w:rsidRPr="005C1D0D">
        <w:rPr>
          <w:rFonts w:asciiTheme="minorHAnsi" w:hAnsiTheme="minorHAnsi" w:cs="Arial"/>
          <w:color w:val="000000" w:themeColor="text1"/>
          <w:sz w:val="22"/>
          <w:szCs w:val="22"/>
          <w:shd w:val="clear" w:color="auto" w:fill="FFFFFF"/>
        </w:rPr>
        <w:t>ampla.</w:t>
      </w:r>
      <w:r w:rsidR="000954E2" w:rsidRPr="005C1D0D">
        <w:rPr>
          <w:rFonts w:asciiTheme="minorHAnsi" w:hAnsiTheme="minorHAnsi" w:cs="Arial"/>
          <w:color w:val="000000" w:themeColor="text1"/>
          <w:sz w:val="22"/>
          <w:szCs w:val="22"/>
          <w:shd w:val="clear" w:color="auto" w:fill="FFFFFF"/>
        </w:rPr>
        <w:t xml:space="preserve"> </w:t>
      </w:r>
      <w:r w:rsidRPr="005C1D0D">
        <w:rPr>
          <w:rFonts w:asciiTheme="minorHAnsi" w:hAnsiTheme="minorHAnsi" w:cs="Arial"/>
          <w:color w:val="000000" w:themeColor="text1"/>
          <w:sz w:val="22"/>
          <w:szCs w:val="22"/>
          <w:shd w:val="clear" w:color="auto" w:fill="FFFFFF"/>
        </w:rPr>
        <w:t xml:space="preserve"> A formação estava absolutamente restrita ao conteúdo técnico para o controle daquela determinada doença, de modo que eram feitos treinamentos de curta duração, respaldados por guias ou </w:t>
      </w:r>
      <w:r w:rsidR="00740F5C" w:rsidRPr="005C1D0D">
        <w:rPr>
          <w:rFonts w:asciiTheme="minorHAnsi" w:hAnsiTheme="minorHAnsi" w:cs="Arial"/>
          <w:color w:val="000000" w:themeColor="text1"/>
          <w:sz w:val="22"/>
          <w:szCs w:val="22"/>
          <w:shd w:val="clear" w:color="auto" w:fill="FFFFFF"/>
        </w:rPr>
        <w:t>cartilhas elaboradas</w:t>
      </w:r>
      <w:r w:rsidRPr="005C1D0D">
        <w:rPr>
          <w:rFonts w:asciiTheme="minorHAnsi" w:hAnsiTheme="minorHAnsi" w:cs="Arial"/>
          <w:color w:val="000000" w:themeColor="text1"/>
          <w:sz w:val="22"/>
          <w:szCs w:val="22"/>
          <w:shd w:val="clear" w:color="auto" w:fill="FFFFFF"/>
        </w:rPr>
        <w:t xml:space="preserve"> dentro da própria Funasa</w:t>
      </w:r>
      <w:r w:rsidR="00740F5C" w:rsidRPr="005C1D0D">
        <w:rPr>
          <w:rFonts w:asciiTheme="minorHAnsi" w:hAnsiTheme="minorHAnsi" w:cs="Arial"/>
          <w:color w:val="000000" w:themeColor="text1"/>
          <w:sz w:val="22"/>
          <w:szCs w:val="22"/>
          <w:shd w:val="clear" w:color="auto" w:fill="FFFFFF"/>
        </w:rPr>
        <w:t>.</w:t>
      </w:r>
    </w:p>
    <w:p w:rsidR="000954E2" w:rsidRDefault="00740F5C"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shd w:val="clear" w:color="auto" w:fill="FFFFFF"/>
        </w:rPr>
        <w:t xml:space="preserve">Com o advento da municipalização, a responsabilidade pela contratação passou aos municípios que </w:t>
      </w:r>
      <w:r w:rsidR="0039242E" w:rsidRPr="000954E2">
        <w:rPr>
          <w:rFonts w:asciiTheme="minorHAnsi" w:hAnsiTheme="minorHAnsi" w:cs="Arial"/>
          <w:color w:val="000000" w:themeColor="text1"/>
          <w:sz w:val="22"/>
          <w:szCs w:val="22"/>
        </w:rPr>
        <w:t xml:space="preserve">sem um piso salarial </w:t>
      </w:r>
      <w:r w:rsidRPr="000954E2">
        <w:rPr>
          <w:rFonts w:asciiTheme="minorHAnsi" w:hAnsiTheme="minorHAnsi" w:cs="Arial"/>
          <w:color w:val="000000" w:themeColor="text1"/>
          <w:sz w:val="22"/>
          <w:szCs w:val="22"/>
        </w:rPr>
        <w:t xml:space="preserve">nacional comum passou a contratar trabalhadores de forma emergencial, socorrendo-se da ferramenta administrativa dos contratos temporários de excepcional interesse </w:t>
      </w:r>
      <w:r w:rsidR="005C1D0D" w:rsidRPr="000954E2">
        <w:rPr>
          <w:rFonts w:asciiTheme="minorHAnsi" w:hAnsiTheme="minorHAnsi" w:cs="Arial"/>
          <w:color w:val="000000" w:themeColor="text1"/>
          <w:sz w:val="22"/>
          <w:szCs w:val="22"/>
        </w:rPr>
        <w:t>público</w:t>
      </w:r>
      <w:r w:rsidRPr="000954E2">
        <w:rPr>
          <w:rFonts w:asciiTheme="minorHAnsi" w:hAnsiTheme="minorHAnsi" w:cs="Arial"/>
          <w:color w:val="000000" w:themeColor="text1"/>
          <w:sz w:val="22"/>
          <w:szCs w:val="22"/>
        </w:rPr>
        <w:t>.</w:t>
      </w:r>
    </w:p>
    <w:p w:rsidR="000954E2" w:rsidRDefault="0039242E"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rPr>
        <w:t xml:space="preserve">Apenas em 2006 foi publicada a lei 11.350, que descreve e regulamenta o trabalho dos ACEs e ACS. </w:t>
      </w:r>
      <w:r w:rsidR="00740F5C" w:rsidRPr="000954E2">
        <w:rPr>
          <w:rFonts w:asciiTheme="minorHAnsi" w:hAnsiTheme="minorHAnsi" w:cs="Arial"/>
          <w:color w:val="000000" w:themeColor="text1"/>
          <w:sz w:val="22"/>
          <w:szCs w:val="22"/>
        </w:rPr>
        <w:t>Porem através da lei Federal 13.595 de Janeiro de 2018, ocorre mudanças afim de melhor organizar o sistema.</w:t>
      </w:r>
      <w:r w:rsidR="000954E2">
        <w:rPr>
          <w:rFonts w:asciiTheme="minorHAnsi" w:hAnsiTheme="minorHAnsi" w:cs="Arial"/>
          <w:color w:val="000000" w:themeColor="text1"/>
          <w:sz w:val="22"/>
          <w:szCs w:val="22"/>
        </w:rPr>
        <w:t xml:space="preserve"> </w:t>
      </w:r>
    </w:p>
    <w:p w:rsidR="000954E2" w:rsidRDefault="0039242E"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rPr>
        <w:t>O texto diz que o trabalho dos agentes deve se dar exclusivamente no âmbito do SUS, que a contratação temporária ou terceirizada não é permitida (a não ser em caso de surtos endêmicos) e que deve ser feita por meio de seleção pública – alguns municípios já vêm realizando seleções. A lei diz ainda que um dos requisitos para o exercício da atividade do agente de endemias é ter concluído um curso introdutório de formação inicial e continuada</w:t>
      </w:r>
      <w:r w:rsidR="00740F5C" w:rsidRPr="000954E2">
        <w:rPr>
          <w:rFonts w:asciiTheme="minorHAnsi" w:hAnsiTheme="minorHAnsi" w:cs="Arial"/>
          <w:color w:val="000000" w:themeColor="text1"/>
          <w:sz w:val="22"/>
          <w:szCs w:val="22"/>
        </w:rPr>
        <w:t>.</w:t>
      </w:r>
      <w:r w:rsidR="000954E2">
        <w:rPr>
          <w:rFonts w:asciiTheme="minorHAnsi" w:hAnsiTheme="minorHAnsi" w:cs="Arial"/>
          <w:color w:val="000000" w:themeColor="text1"/>
          <w:sz w:val="22"/>
          <w:szCs w:val="22"/>
        </w:rPr>
        <w:t xml:space="preserve"> </w:t>
      </w:r>
    </w:p>
    <w:p w:rsidR="000954E2" w:rsidRDefault="00740F5C"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rPr>
        <w:t xml:space="preserve">Em nosso município as ações de vigilância em saúde têm passado por processo de readequação a legislação federal e estadual, foi assim com a aprovação do </w:t>
      </w:r>
      <w:r w:rsidR="00D6647E" w:rsidRPr="000954E2">
        <w:rPr>
          <w:rFonts w:asciiTheme="minorHAnsi" w:hAnsiTheme="minorHAnsi" w:cs="Arial"/>
          <w:color w:val="000000" w:themeColor="text1"/>
          <w:sz w:val="22"/>
          <w:szCs w:val="22"/>
        </w:rPr>
        <w:t>Código</w:t>
      </w:r>
      <w:r w:rsidRPr="000954E2">
        <w:rPr>
          <w:rFonts w:asciiTheme="minorHAnsi" w:hAnsiTheme="minorHAnsi" w:cs="Arial"/>
          <w:color w:val="000000" w:themeColor="text1"/>
          <w:sz w:val="22"/>
          <w:szCs w:val="22"/>
        </w:rPr>
        <w:t xml:space="preserve"> </w:t>
      </w:r>
      <w:r w:rsidR="00181D56" w:rsidRPr="000954E2">
        <w:rPr>
          <w:rFonts w:asciiTheme="minorHAnsi" w:hAnsiTheme="minorHAnsi" w:cs="Arial"/>
          <w:color w:val="000000" w:themeColor="text1"/>
          <w:sz w:val="22"/>
          <w:szCs w:val="22"/>
        </w:rPr>
        <w:t>Sanitário</w:t>
      </w:r>
      <w:r w:rsidRPr="000954E2">
        <w:rPr>
          <w:rFonts w:asciiTheme="minorHAnsi" w:hAnsiTheme="minorHAnsi" w:cs="Arial"/>
          <w:color w:val="000000" w:themeColor="text1"/>
          <w:sz w:val="22"/>
          <w:szCs w:val="22"/>
        </w:rPr>
        <w:t xml:space="preserve"> Municipal e agora consequentemente com a regularização dos Agentes de combate a endemias.</w:t>
      </w:r>
      <w:r w:rsidR="000954E2">
        <w:rPr>
          <w:rFonts w:asciiTheme="minorHAnsi" w:hAnsiTheme="minorHAnsi" w:cs="Arial"/>
          <w:color w:val="000000" w:themeColor="text1"/>
          <w:sz w:val="22"/>
          <w:szCs w:val="22"/>
        </w:rPr>
        <w:t xml:space="preserve"> </w:t>
      </w:r>
    </w:p>
    <w:p w:rsidR="00740F5C" w:rsidRPr="001E0073" w:rsidRDefault="00740F5C" w:rsidP="005C1D0D">
      <w:pPr>
        <w:pStyle w:val="PargrafodaLista"/>
        <w:numPr>
          <w:ilvl w:val="0"/>
          <w:numId w:val="19"/>
        </w:numPr>
        <w:shd w:val="clear" w:color="auto" w:fill="FFFFFF"/>
        <w:spacing w:after="150" w:line="360" w:lineRule="auto"/>
        <w:ind w:left="284"/>
        <w:jc w:val="both"/>
        <w:rPr>
          <w:rFonts w:asciiTheme="minorHAnsi" w:hAnsiTheme="minorHAnsi" w:cs="Arial"/>
          <w:color w:val="000000" w:themeColor="text1"/>
          <w:sz w:val="22"/>
          <w:szCs w:val="22"/>
        </w:rPr>
      </w:pPr>
      <w:r w:rsidRPr="000954E2">
        <w:rPr>
          <w:rFonts w:asciiTheme="minorHAnsi" w:hAnsiTheme="minorHAnsi" w:cs="Arial"/>
          <w:color w:val="000000" w:themeColor="text1"/>
          <w:sz w:val="22"/>
          <w:szCs w:val="22"/>
        </w:rPr>
        <w:t xml:space="preserve">As atividades operacionais do ACE estão relacionadas com as medidas de prevenção e controle de doenças e agravos transmissíveis e não transmissíveis. Dependendo da fonte de </w:t>
      </w:r>
      <w:r w:rsidRPr="001E0073">
        <w:rPr>
          <w:rFonts w:asciiTheme="minorHAnsi" w:hAnsiTheme="minorHAnsi" w:cs="Arial"/>
          <w:color w:val="000000" w:themeColor="text1"/>
          <w:sz w:val="22"/>
          <w:szCs w:val="22"/>
        </w:rPr>
        <w:t>transmissão (foco) e do agente transmissor ou infeccioso (vetor, parasita, microrganismo ou agente físico-químico), essas medidas são desenvolvidas com o uso de manejo ambiental, educação em saúde e engenharias de saúde pública, de acordo com o perfil epidemiológico de cada territorialidade.</w:t>
      </w:r>
      <w:r w:rsidR="00FF0CE7" w:rsidRPr="001E0073">
        <w:rPr>
          <w:rFonts w:asciiTheme="minorHAnsi" w:hAnsiTheme="minorHAnsi" w:cs="Arial"/>
          <w:color w:val="000000" w:themeColor="text1"/>
          <w:sz w:val="22"/>
          <w:szCs w:val="22"/>
        </w:rPr>
        <w:t xml:space="preserve"> Ao propor a contratação de maneira perene a municipalidade através da Secretaria Municipal de Saúde objetiva regularizar a situação e receber o incentivo federal no valor de 95% do piso nacional</w:t>
      </w:r>
      <w:r w:rsidR="00D6647E" w:rsidRPr="001E0073">
        <w:rPr>
          <w:rFonts w:asciiTheme="minorHAnsi" w:hAnsiTheme="minorHAnsi" w:cs="Arial"/>
          <w:color w:val="000000" w:themeColor="text1"/>
          <w:sz w:val="22"/>
          <w:szCs w:val="22"/>
        </w:rPr>
        <w:t>.</w:t>
      </w:r>
    </w:p>
    <w:p w:rsidR="00D6647E" w:rsidRPr="001E0073" w:rsidRDefault="00D6647E" w:rsidP="005C1D0D">
      <w:pPr>
        <w:pStyle w:val="PargrafodaLista"/>
        <w:numPr>
          <w:ilvl w:val="0"/>
          <w:numId w:val="19"/>
        </w:numPr>
        <w:spacing w:before="240" w:after="240" w:line="360" w:lineRule="auto"/>
        <w:ind w:left="284"/>
        <w:jc w:val="both"/>
        <w:rPr>
          <w:rFonts w:asciiTheme="minorHAnsi" w:hAnsiTheme="minorHAnsi" w:cs="Arial"/>
          <w:sz w:val="22"/>
          <w:szCs w:val="22"/>
        </w:rPr>
      </w:pPr>
      <w:r w:rsidRPr="001E0073">
        <w:rPr>
          <w:rFonts w:asciiTheme="minorHAnsi" w:hAnsiTheme="minorHAnsi" w:cs="Arial"/>
          <w:sz w:val="22"/>
          <w:szCs w:val="22"/>
        </w:rPr>
        <w:t xml:space="preserve">Diante do exposto, solicitamos a esta Egrégia Câmara a aprovação do presente projeto de lei, bem como que o mesmo tenha tramitação em </w:t>
      </w:r>
      <w:r w:rsidRPr="001E0073">
        <w:rPr>
          <w:rFonts w:asciiTheme="minorHAnsi" w:hAnsiTheme="minorHAnsi" w:cs="Arial"/>
          <w:b/>
          <w:sz w:val="22"/>
          <w:szCs w:val="22"/>
        </w:rPr>
        <w:t>REGIME DE URGÊNCIA</w:t>
      </w:r>
      <w:r w:rsidRPr="001E0073">
        <w:rPr>
          <w:rFonts w:asciiTheme="minorHAnsi" w:hAnsiTheme="minorHAnsi" w:cs="Arial"/>
          <w:sz w:val="22"/>
          <w:szCs w:val="22"/>
        </w:rPr>
        <w:t xml:space="preserve"> tendo em vista a necessidade de realização de processo seletivo simplificado para sua contratação e extrema importância da continuidade dos serviços prestados.</w:t>
      </w:r>
    </w:p>
    <w:p w:rsidR="00D6647E" w:rsidRPr="001E0073" w:rsidRDefault="00D6647E" w:rsidP="005C1D0D">
      <w:pPr>
        <w:pStyle w:val="PargrafodaLista"/>
        <w:numPr>
          <w:ilvl w:val="0"/>
          <w:numId w:val="19"/>
        </w:numPr>
        <w:tabs>
          <w:tab w:val="left" w:pos="709"/>
        </w:tabs>
        <w:spacing w:before="240" w:after="240" w:line="360" w:lineRule="auto"/>
        <w:ind w:left="284"/>
        <w:jc w:val="both"/>
        <w:rPr>
          <w:rFonts w:asciiTheme="minorHAnsi" w:hAnsiTheme="minorHAnsi" w:cs="Arial"/>
          <w:sz w:val="22"/>
          <w:szCs w:val="22"/>
        </w:rPr>
      </w:pPr>
      <w:r w:rsidRPr="001E0073">
        <w:rPr>
          <w:rFonts w:asciiTheme="minorHAnsi" w:hAnsiTheme="minorHAnsi" w:cs="Arial"/>
          <w:sz w:val="22"/>
          <w:szCs w:val="22"/>
        </w:rPr>
        <w:t>Atenciosamente,</w:t>
      </w:r>
    </w:p>
    <w:p w:rsidR="005C1D0D" w:rsidRPr="001E0073" w:rsidRDefault="005C1D0D" w:rsidP="005C1D0D">
      <w:pPr>
        <w:pStyle w:val="PargrafodaLista"/>
        <w:tabs>
          <w:tab w:val="left" w:pos="709"/>
        </w:tabs>
        <w:spacing w:before="240" w:after="240" w:line="360" w:lineRule="auto"/>
        <w:ind w:left="284"/>
        <w:jc w:val="both"/>
        <w:rPr>
          <w:rFonts w:asciiTheme="minorHAnsi" w:hAnsiTheme="minorHAnsi" w:cs="Arial"/>
          <w:sz w:val="22"/>
          <w:szCs w:val="22"/>
        </w:rPr>
      </w:pPr>
    </w:p>
    <w:p w:rsidR="00D6647E" w:rsidRPr="001E0073" w:rsidRDefault="00D6647E" w:rsidP="00D6647E">
      <w:pPr>
        <w:spacing w:before="240" w:line="360" w:lineRule="auto"/>
        <w:jc w:val="center"/>
        <w:rPr>
          <w:rFonts w:asciiTheme="minorHAnsi" w:hAnsiTheme="minorHAnsi" w:cs="Arial"/>
          <w:b/>
          <w:sz w:val="22"/>
          <w:szCs w:val="22"/>
        </w:rPr>
      </w:pPr>
      <w:r w:rsidRPr="001E0073">
        <w:rPr>
          <w:rFonts w:asciiTheme="minorHAnsi" w:hAnsiTheme="minorHAnsi" w:cs="Arial"/>
          <w:b/>
          <w:sz w:val="22"/>
          <w:szCs w:val="22"/>
        </w:rPr>
        <w:t>Evandro Agiz Heberle</w:t>
      </w:r>
    </w:p>
    <w:p w:rsidR="007869CC" w:rsidRPr="001E0073" w:rsidRDefault="00D6647E" w:rsidP="005C1D0D">
      <w:pPr>
        <w:tabs>
          <w:tab w:val="left" w:pos="2439"/>
          <w:tab w:val="center" w:pos="4252"/>
        </w:tabs>
        <w:spacing w:line="360" w:lineRule="auto"/>
        <w:rPr>
          <w:rFonts w:asciiTheme="minorHAnsi" w:hAnsiTheme="minorHAnsi"/>
          <w:sz w:val="22"/>
          <w:szCs w:val="22"/>
        </w:rPr>
      </w:pPr>
      <w:r w:rsidRPr="001E0073">
        <w:rPr>
          <w:rFonts w:asciiTheme="minorHAnsi" w:hAnsiTheme="minorHAnsi" w:cs="Arial"/>
          <w:sz w:val="22"/>
          <w:szCs w:val="22"/>
        </w:rPr>
        <w:tab/>
      </w:r>
      <w:r w:rsidRPr="001E0073">
        <w:rPr>
          <w:rFonts w:asciiTheme="minorHAnsi" w:hAnsiTheme="minorHAnsi" w:cs="Arial"/>
          <w:sz w:val="22"/>
          <w:szCs w:val="22"/>
        </w:rPr>
        <w:tab/>
        <w:t>Prefeito Municipal</w:t>
      </w:r>
    </w:p>
    <w:sectPr w:rsidR="007869CC" w:rsidRPr="001E0073"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E9D" w:rsidRDefault="00010E9D" w:rsidP="006B02EF">
      <w:r>
        <w:separator/>
      </w:r>
    </w:p>
  </w:endnote>
  <w:endnote w:type="continuationSeparator" w:id="0">
    <w:p w:rsidR="00010E9D" w:rsidRDefault="00010E9D"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C74B0" w:rsidRDefault="009E23B5" w:rsidP="00AD5280">
    <w:pPr>
      <w:pStyle w:val="Rodap"/>
      <w:jc w:val="center"/>
      <w:rPr>
        <w:rFonts w:asciiTheme="minorHAnsi" w:hAnsiTheme="minorHAnsi"/>
        <w:sz w:val="18"/>
        <w:lang w:val="en-US"/>
      </w:rPr>
    </w:pPr>
    <w:r w:rsidRPr="00DC74B0">
      <w:rPr>
        <w:rFonts w:asciiTheme="minorHAnsi" w:hAnsiTheme="minorHAnsi"/>
        <w:noProof/>
        <w:sz w:val="18"/>
      </w:rPr>
      <mc:AlternateContent>
        <mc:Choice Requires="wps">
          <w:drawing>
            <wp:anchor distT="45720" distB="45720" distL="114300" distR="114300" simplePos="0" relativeHeight="251663360" behindDoc="1" locked="0" layoutInCell="1" allowOverlap="1" wp14:anchorId="3A7FDE89" wp14:editId="56890F2D">
              <wp:simplePos x="0" y="0"/>
              <wp:positionH relativeFrom="column">
                <wp:posOffset>4484167</wp:posOffset>
              </wp:positionH>
              <wp:positionV relativeFrom="paragraph">
                <wp:posOffset>-19685</wp:posOffset>
              </wp:positionV>
              <wp:extent cx="990600"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1350641896"/>
                            <w:docPartObj>
                              <w:docPartGallery w:val="Page Numbers (Bottom of Page)"/>
                              <w:docPartUnique/>
                            </w:docPartObj>
                          </w:sdtPr>
                          <w:sdtEndPr/>
                          <w:sdtContent>
                            <w:sdt>
                              <w:sdtPr>
                                <w:rPr>
                                  <w:rFonts w:asciiTheme="minorHAnsi" w:hAnsiTheme="minorHAnsi"/>
                                  <w:sz w:val="14"/>
                                </w:rPr>
                                <w:id w:val="440425795"/>
                                <w:docPartObj>
                                  <w:docPartGallery w:val="Page Numbers (Top of Page)"/>
                                  <w:docPartUnique/>
                                </w:docPartObj>
                              </w:sdtPr>
                              <w:sdtEndPr/>
                              <w:sdtContent>
                                <w:p w:rsidR="009E23B5" w:rsidRPr="00A51C8D" w:rsidRDefault="009E23B5" w:rsidP="009E23B5">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010E9D">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010E9D">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FDE89" id="_x0000_t202" coordsize="21600,21600" o:spt="202" path="m,l,21600r21600,l21600,xe">
              <v:stroke joinstyle="miter"/>
              <v:path gradientshapeok="t" o:connecttype="rect"/>
            </v:shapetype>
            <v:shape id="_x0000_s1027" type="#_x0000_t202" style="position:absolute;left:0;text-align:left;margin-left:353.1pt;margin-top:-1.55pt;width:78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zyJAIAACMEAAAOAAAAZHJzL2Uyb0RvYy54bWysU9Fu2yAUfZ+0f0C8L3aiJG2sOFWXLtOk&#10;rpvU7gOuMY7RMJcBid19/S44TaPubRoPCLiXw7nnHtY3Q6fZUTqv0JR8Osk5k0Zgrcy+5D+edh+u&#10;OfMBTA0ajSz5s/T8ZvP+3bq3hZxhi7qWjhGI8UVvS96GYIss86KVHfgJWmko2KDrINDW7bPaQU/o&#10;nc5meb7MenS1dSik93R6Nwb5JuE3jRThW9N4GZguOXELaXZpruKcbdZQ7B3YVokTDfgHFh0oQ4+e&#10;oe4gADs49RdUp4RDj02YCOwybBolZKqBqpnmb6p5bMHKVAuJ4+1ZJv//YMXD8btjqi75bHrFmYGO&#10;mrQFNQCrJXuSQ0A2iyr11heU/GgpPQwfcaBup4q9vUfx0zOD2xbMXt46h30roSaW03gzu7g64vgI&#10;UvVfsabH4BAwAQ2N66KEJAojdOrW87lDxIMJOlyt8mVOEUGh6TyfL2ephRkUL7et8+GzxI7FRckd&#10;OSChw/Heh8gGipeU+JhHreqd0jpt3L7aaseOQG7ZpZEKeJOmDeuJymK2SMgG4/1kpE4FcrNWXcmv&#10;8zhGf0U1Ppk6pQRQelwTE21O8kRFRm3CUA2UGDWrsH4moRyOrqVfRosW3W/OenJsyf2vAzjJmf5i&#10;SOzVdD6PFk+b+eKKpGHuMlJdRsAIgip54GxcbkP6FkkHe0tN2amk1yuTE1dyYpLx9Gui1S/3Kev1&#10;b2/+AAAA//8DAFBLAwQUAAYACAAAACEAOYrKrt8AAAAKAQAADwAAAGRycy9kb3ducmV2LnhtbEyP&#10;wU7DMAyG70i8Q2QkblvaIkrV1Z0mJi4ckNiQ4Jg1aVMtcaok68rbE05wtP3p9/c328UaNisfRkcI&#10;+ToDpqhzcqQB4eP4sqqAhShICuNIIXyrANv29qYRtXRXelfzIQ4shVCoBYKOcao5D51WVoS1mxSl&#10;W++8FTGNfuDSi2sKt4YXWVZyK0ZKH7SY1LNW3flwsQifVo9y79++emnm/Wu/e5wWPyHe3y27DbCo&#10;lvgHw69+Uoc2OZ3chWRgBuEpK4uEIqwecmAJqMoiLU4IRV7lwNuG/6/Q/gAAAP//AwBQSwECLQAU&#10;AAYACAAAACEAtoM4kv4AAADhAQAAEwAAAAAAAAAAAAAAAAAAAAAAW0NvbnRlbnRfVHlwZXNdLnht&#10;bFBLAQItABQABgAIAAAAIQA4/SH/1gAAAJQBAAALAAAAAAAAAAAAAAAAAC8BAABfcmVscy8ucmVs&#10;c1BLAQItABQABgAIAAAAIQDvfazyJAIAACMEAAAOAAAAAAAAAAAAAAAAAC4CAABkcnMvZTJvRG9j&#10;LnhtbFBLAQItABQABgAIAAAAIQA5isqu3wAAAAoBAAAPAAAAAAAAAAAAAAAAAH4EAABkcnMvZG93&#10;bnJldi54bWxQSwUGAAAAAAQABADzAAAAigUAAAAA&#10;" stroked="f">
              <v:textbox style="mso-fit-shape-to-text:t">
                <w:txbxContent>
                  <w:sdt>
                    <w:sdtPr>
                      <w:rPr>
                        <w:rFonts w:asciiTheme="minorHAnsi" w:hAnsiTheme="minorHAnsi"/>
                        <w:sz w:val="14"/>
                      </w:rPr>
                      <w:id w:val="-1350641896"/>
                      <w:docPartObj>
                        <w:docPartGallery w:val="Page Numbers (Bottom of Page)"/>
                        <w:docPartUnique/>
                      </w:docPartObj>
                    </w:sdtPr>
                    <w:sdtEndPr/>
                    <w:sdtContent>
                      <w:sdt>
                        <w:sdtPr>
                          <w:rPr>
                            <w:rFonts w:asciiTheme="minorHAnsi" w:hAnsiTheme="minorHAnsi"/>
                            <w:sz w:val="14"/>
                          </w:rPr>
                          <w:id w:val="440425795"/>
                          <w:docPartObj>
                            <w:docPartGallery w:val="Page Numbers (Top of Page)"/>
                            <w:docPartUnique/>
                          </w:docPartObj>
                        </w:sdtPr>
                        <w:sdtEndPr/>
                        <w:sdtContent>
                          <w:p w:rsidR="009E23B5" w:rsidRPr="00A51C8D" w:rsidRDefault="009E23B5" w:rsidP="009E23B5">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010E9D">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010E9D">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v:shape>
          </w:pict>
        </mc:Fallback>
      </mc:AlternateContent>
    </w:r>
    <w:r w:rsidR="002F09FA" w:rsidRPr="00DC74B0">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C74B0">
      <w:rPr>
        <w:rFonts w:asciiTheme="minorHAnsi" w:hAnsiTheme="minorHAnsi"/>
        <w:sz w:val="18"/>
        <w:lang w:val="en-US"/>
      </w:rPr>
      <w:t>Fone/Fax.: (</w:t>
    </w:r>
    <w:r w:rsidR="002F1C60" w:rsidRPr="00DC74B0">
      <w:rPr>
        <w:rFonts w:asciiTheme="minorHAnsi" w:hAnsiTheme="minorHAnsi"/>
        <w:sz w:val="18"/>
        <w:lang w:val="en-US"/>
      </w:rPr>
      <w:t>51) 3651</w:t>
    </w:r>
    <w:r w:rsidR="002B5130" w:rsidRPr="00DC74B0">
      <w:rPr>
        <w:rFonts w:asciiTheme="minorHAnsi" w:hAnsiTheme="minorHAnsi"/>
        <w:sz w:val="18"/>
        <w:lang w:val="en-US"/>
      </w:rPr>
      <w:t xml:space="preserve">-1744 </w:t>
    </w:r>
  </w:p>
  <w:p w:rsidR="006B02EF" w:rsidRPr="00DC74B0" w:rsidRDefault="006B02EF" w:rsidP="00AD5280">
    <w:pPr>
      <w:pStyle w:val="Rodap"/>
      <w:jc w:val="center"/>
      <w:rPr>
        <w:rFonts w:asciiTheme="minorHAnsi" w:hAnsiTheme="minorHAnsi"/>
        <w:sz w:val="18"/>
        <w:lang w:val="en-US"/>
      </w:rPr>
    </w:pPr>
    <w:r w:rsidRPr="00DC74B0">
      <w:rPr>
        <w:rFonts w:asciiTheme="minorHAnsi" w:hAnsiTheme="minorHAnsi"/>
        <w:sz w:val="18"/>
        <w:lang w:val="en-US"/>
      </w:rPr>
      <w:t xml:space="preserve">Home Page: </w:t>
    </w:r>
    <w:hyperlink r:id="rId1" w:history="1">
      <w:r w:rsidR="002B5130" w:rsidRPr="00DC74B0">
        <w:rPr>
          <w:rStyle w:val="Hyperlink"/>
          <w:rFonts w:asciiTheme="minorHAnsi" w:hAnsiTheme="minorHAnsi"/>
          <w:sz w:val="18"/>
          <w:lang w:val="en-US"/>
        </w:rPr>
        <w:t>www.saojeronimo.rs.gov.br</w:t>
      </w:r>
    </w:hyperlink>
    <w:r w:rsidR="002B5130" w:rsidRPr="00DC74B0">
      <w:rPr>
        <w:rFonts w:asciiTheme="minorHAnsi" w:hAnsiTheme="minorHAnsi"/>
        <w:sz w:val="18"/>
        <w:lang w:val="en-US"/>
      </w:rPr>
      <w:t xml:space="preserve"> </w:t>
    </w:r>
  </w:p>
  <w:p w:rsidR="006B02EF" w:rsidRPr="00DC74B0" w:rsidRDefault="006B02EF" w:rsidP="00AD5280">
    <w:pPr>
      <w:pStyle w:val="Rodap"/>
      <w:jc w:val="center"/>
      <w:rPr>
        <w:rFonts w:asciiTheme="minorHAnsi" w:hAnsiTheme="minorHAnsi"/>
      </w:rPr>
    </w:pPr>
    <w:r w:rsidRPr="00DC74B0">
      <w:rPr>
        <w:rFonts w:asciiTheme="minorHAnsi" w:hAnsiTheme="minorHAnsi"/>
        <w:sz w:val="18"/>
      </w:rPr>
      <w:t>CNPJ 88.117.700/0001-01 - Rua Cel. Soares de Carvalho, 558 - São Jerônimo - RS</w:t>
    </w:r>
  </w:p>
  <w:p w:rsidR="006B02EF" w:rsidRDefault="006B02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E9D" w:rsidRDefault="00010E9D" w:rsidP="006B02EF">
      <w:r>
        <w:separator/>
      </w:r>
    </w:p>
  </w:footnote>
  <w:footnote w:type="continuationSeparator" w:id="0">
    <w:p w:rsidR="00010E9D" w:rsidRDefault="00010E9D"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PREFEITURA MUNICIPAL DE SÃO JERÔNIMO</w:t>
          </w:r>
        </w:p>
        <w:p w:rsidR="00FF2EF7" w:rsidRPr="00D33724" w:rsidRDefault="002F09FA" w:rsidP="00FF2EF7">
          <w:pPr>
            <w:pStyle w:val="Sumrio1"/>
            <w:rPr>
              <w:rFonts w:asciiTheme="minorHAnsi" w:hAnsiTheme="minorHAnsi"/>
              <w:b w:val="0"/>
              <w:sz w:val="20"/>
            </w:rPr>
          </w:pPr>
          <w:r w:rsidRPr="00D33724">
            <w:rPr>
              <w:rFonts w:asciiTheme="minorHAnsi" w:hAnsiTheme="minorHAnsi"/>
              <w:b w:val="0"/>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0BD2174"/>
    <w:multiLevelType w:val="hybridMultilevel"/>
    <w:tmpl w:val="5EE884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D902B2"/>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AA2742"/>
    <w:multiLevelType w:val="hybridMultilevel"/>
    <w:tmpl w:val="A1EED6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3"/>
  </w:num>
  <w:num w:numId="7">
    <w:abstractNumId w:val="17"/>
  </w:num>
  <w:num w:numId="8">
    <w:abstractNumId w:val="15"/>
  </w:num>
  <w:num w:numId="9">
    <w:abstractNumId w:val="12"/>
  </w:num>
  <w:num w:numId="10">
    <w:abstractNumId w:val="10"/>
  </w:num>
  <w:num w:numId="11">
    <w:abstractNumId w:val="1"/>
  </w:num>
  <w:num w:numId="12">
    <w:abstractNumId w:val="6"/>
  </w:num>
  <w:num w:numId="13">
    <w:abstractNumId w:val="9"/>
  </w:num>
  <w:num w:numId="14">
    <w:abstractNumId w:val="18"/>
  </w:num>
  <w:num w:numId="15">
    <w:abstractNumId w:val="14"/>
  </w:num>
  <w:num w:numId="16">
    <w:abstractNumId w:val="2"/>
  </w:num>
  <w:num w:numId="17">
    <w:abstractNumId w:val="16"/>
  </w:num>
  <w:num w:numId="18">
    <w:abstractNumId w:val="11"/>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0E9D"/>
    <w:rsid w:val="0002039C"/>
    <w:rsid w:val="000278D7"/>
    <w:rsid w:val="000348DD"/>
    <w:rsid w:val="0003497B"/>
    <w:rsid w:val="00040008"/>
    <w:rsid w:val="00042ABA"/>
    <w:rsid w:val="0004318D"/>
    <w:rsid w:val="00051F30"/>
    <w:rsid w:val="00062CBC"/>
    <w:rsid w:val="0006431B"/>
    <w:rsid w:val="00066019"/>
    <w:rsid w:val="00071E35"/>
    <w:rsid w:val="00071E89"/>
    <w:rsid w:val="00071EE4"/>
    <w:rsid w:val="00071F14"/>
    <w:rsid w:val="000730F2"/>
    <w:rsid w:val="000907B1"/>
    <w:rsid w:val="0009444C"/>
    <w:rsid w:val="000954E2"/>
    <w:rsid w:val="000A1996"/>
    <w:rsid w:val="000A2154"/>
    <w:rsid w:val="000A6EF5"/>
    <w:rsid w:val="000B173D"/>
    <w:rsid w:val="000B461F"/>
    <w:rsid w:val="000B4752"/>
    <w:rsid w:val="000B4806"/>
    <w:rsid w:val="000B65BE"/>
    <w:rsid w:val="000C15BB"/>
    <w:rsid w:val="000C24E3"/>
    <w:rsid w:val="000D0B0C"/>
    <w:rsid w:val="000D68B3"/>
    <w:rsid w:val="000D7A8F"/>
    <w:rsid w:val="000E240D"/>
    <w:rsid w:val="000E5633"/>
    <w:rsid w:val="000F4C67"/>
    <w:rsid w:val="000F4EBD"/>
    <w:rsid w:val="001011AE"/>
    <w:rsid w:val="0011117B"/>
    <w:rsid w:val="001171DF"/>
    <w:rsid w:val="0013307C"/>
    <w:rsid w:val="0013436D"/>
    <w:rsid w:val="0014043E"/>
    <w:rsid w:val="00144181"/>
    <w:rsid w:val="0014536D"/>
    <w:rsid w:val="00145A3A"/>
    <w:rsid w:val="00151FE9"/>
    <w:rsid w:val="001521D0"/>
    <w:rsid w:val="00154636"/>
    <w:rsid w:val="00162FAB"/>
    <w:rsid w:val="00165736"/>
    <w:rsid w:val="00170860"/>
    <w:rsid w:val="0017224A"/>
    <w:rsid w:val="0017406A"/>
    <w:rsid w:val="00177167"/>
    <w:rsid w:val="00181D56"/>
    <w:rsid w:val="001827CE"/>
    <w:rsid w:val="00184C5A"/>
    <w:rsid w:val="001949A6"/>
    <w:rsid w:val="001A3496"/>
    <w:rsid w:val="001A40F6"/>
    <w:rsid w:val="001B0053"/>
    <w:rsid w:val="001B3DBA"/>
    <w:rsid w:val="001B3E34"/>
    <w:rsid w:val="001B7886"/>
    <w:rsid w:val="001C1D3A"/>
    <w:rsid w:val="001C1E8B"/>
    <w:rsid w:val="001C2DE2"/>
    <w:rsid w:val="001C374C"/>
    <w:rsid w:val="001C4B6F"/>
    <w:rsid w:val="001C637F"/>
    <w:rsid w:val="001D387C"/>
    <w:rsid w:val="001E0073"/>
    <w:rsid w:val="001E090C"/>
    <w:rsid w:val="001E212F"/>
    <w:rsid w:val="001E5550"/>
    <w:rsid w:val="001E5644"/>
    <w:rsid w:val="001F0C56"/>
    <w:rsid w:val="001F5AF2"/>
    <w:rsid w:val="0020249F"/>
    <w:rsid w:val="00203101"/>
    <w:rsid w:val="002069D9"/>
    <w:rsid w:val="00210FDF"/>
    <w:rsid w:val="00214F3D"/>
    <w:rsid w:val="00215C17"/>
    <w:rsid w:val="002227D1"/>
    <w:rsid w:val="002229AC"/>
    <w:rsid w:val="00223C36"/>
    <w:rsid w:val="00224A90"/>
    <w:rsid w:val="002269A9"/>
    <w:rsid w:val="00230216"/>
    <w:rsid w:val="002344FE"/>
    <w:rsid w:val="00234CF4"/>
    <w:rsid w:val="002356AB"/>
    <w:rsid w:val="0024081A"/>
    <w:rsid w:val="00242D56"/>
    <w:rsid w:val="00244566"/>
    <w:rsid w:val="00267DCC"/>
    <w:rsid w:val="002721C7"/>
    <w:rsid w:val="002734C5"/>
    <w:rsid w:val="00274DA1"/>
    <w:rsid w:val="002772A2"/>
    <w:rsid w:val="00280BB5"/>
    <w:rsid w:val="00282261"/>
    <w:rsid w:val="00282575"/>
    <w:rsid w:val="0029417F"/>
    <w:rsid w:val="002952D5"/>
    <w:rsid w:val="002A08D5"/>
    <w:rsid w:val="002A21CC"/>
    <w:rsid w:val="002B43A1"/>
    <w:rsid w:val="002B4D63"/>
    <w:rsid w:val="002B5130"/>
    <w:rsid w:val="002B7283"/>
    <w:rsid w:val="002C35D4"/>
    <w:rsid w:val="002C3C99"/>
    <w:rsid w:val="002D3932"/>
    <w:rsid w:val="002E3D9C"/>
    <w:rsid w:val="002E4125"/>
    <w:rsid w:val="002E4EBF"/>
    <w:rsid w:val="002E53C7"/>
    <w:rsid w:val="002E7B53"/>
    <w:rsid w:val="002F09FA"/>
    <w:rsid w:val="002F1C60"/>
    <w:rsid w:val="002F1D7A"/>
    <w:rsid w:val="002F549E"/>
    <w:rsid w:val="002F57BE"/>
    <w:rsid w:val="003009E3"/>
    <w:rsid w:val="003013FB"/>
    <w:rsid w:val="003044CF"/>
    <w:rsid w:val="00305AF2"/>
    <w:rsid w:val="00306288"/>
    <w:rsid w:val="00310CC4"/>
    <w:rsid w:val="00311938"/>
    <w:rsid w:val="00312D26"/>
    <w:rsid w:val="00314AC6"/>
    <w:rsid w:val="00317259"/>
    <w:rsid w:val="00317C5D"/>
    <w:rsid w:val="00322FB7"/>
    <w:rsid w:val="0033128C"/>
    <w:rsid w:val="00335072"/>
    <w:rsid w:val="00350199"/>
    <w:rsid w:val="00354546"/>
    <w:rsid w:val="0035573C"/>
    <w:rsid w:val="003559F3"/>
    <w:rsid w:val="00355FD3"/>
    <w:rsid w:val="00365B5B"/>
    <w:rsid w:val="003719C1"/>
    <w:rsid w:val="00374E70"/>
    <w:rsid w:val="00375782"/>
    <w:rsid w:val="00375A15"/>
    <w:rsid w:val="0037742E"/>
    <w:rsid w:val="00382EEA"/>
    <w:rsid w:val="0039242E"/>
    <w:rsid w:val="00392D0C"/>
    <w:rsid w:val="0039318D"/>
    <w:rsid w:val="00395737"/>
    <w:rsid w:val="00397D52"/>
    <w:rsid w:val="003A28B0"/>
    <w:rsid w:val="003A5C00"/>
    <w:rsid w:val="003A772D"/>
    <w:rsid w:val="003B38B2"/>
    <w:rsid w:val="003C1BF6"/>
    <w:rsid w:val="003C6A8C"/>
    <w:rsid w:val="003D1169"/>
    <w:rsid w:val="003D2916"/>
    <w:rsid w:val="003D31A1"/>
    <w:rsid w:val="003D350A"/>
    <w:rsid w:val="003D43CC"/>
    <w:rsid w:val="003E14D2"/>
    <w:rsid w:val="003E262B"/>
    <w:rsid w:val="003E3D12"/>
    <w:rsid w:val="003F3C20"/>
    <w:rsid w:val="003F6E84"/>
    <w:rsid w:val="00402BAD"/>
    <w:rsid w:val="00411963"/>
    <w:rsid w:val="004172C7"/>
    <w:rsid w:val="00420986"/>
    <w:rsid w:val="00422232"/>
    <w:rsid w:val="00426516"/>
    <w:rsid w:val="00430AB5"/>
    <w:rsid w:val="0043109D"/>
    <w:rsid w:val="00435BAF"/>
    <w:rsid w:val="00437414"/>
    <w:rsid w:val="00437544"/>
    <w:rsid w:val="004377E3"/>
    <w:rsid w:val="004444F7"/>
    <w:rsid w:val="00462151"/>
    <w:rsid w:val="004673E4"/>
    <w:rsid w:val="00470D8F"/>
    <w:rsid w:val="004735BF"/>
    <w:rsid w:val="00474163"/>
    <w:rsid w:val="004823D7"/>
    <w:rsid w:val="00482F6B"/>
    <w:rsid w:val="00483591"/>
    <w:rsid w:val="00485386"/>
    <w:rsid w:val="00492078"/>
    <w:rsid w:val="00494272"/>
    <w:rsid w:val="004950EE"/>
    <w:rsid w:val="004A7F56"/>
    <w:rsid w:val="004B31D7"/>
    <w:rsid w:val="004B6CB9"/>
    <w:rsid w:val="004C0E57"/>
    <w:rsid w:val="004C1366"/>
    <w:rsid w:val="004C3769"/>
    <w:rsid w:val="004C3F71"/>
    <w:rsid w:val="004C5202"/>
    <w:rsid w:val="004C7658"/>
    <w:rsid w:val="004D31DF"/>
    <w:rsid w:val="004F2601"/>
    <w:rsid w:val="004F7825"/>
    <w:rsid w:val="00500790"/>
    <w:rsid w:val="00503032"/>
    <w:rsid w:val="00503CB9"/>
    <w:rsid w:val="00514AEF"/>
    <w:rsid w:val="0052269C"/>
    <w:rsid w:val="005229E7"/>
    <w:rsid w:val="005327FE"/>
    <w:rsid w:val="0053428D"/>
    <w:rsid w:val="005346D4"/>
    <w:rsid w:val="00534789"/>
    <w:rsid w:val="00545844"/>
    <w:rsid w:val="00550A60"/>
    <w:rsid w:val="00557681"/>
    <w:rsid w:val="0056301F"/>
    <w:rsid w:val="005660DC"/>
    <w:rsid w:val="0057074A"/>
    <w:rsid w:val="005724D1"/>
    <w:rsid w:val="0057342F"/>
    <w:rsid w:val="00586AA9"/>
    <w:rsid w:val="005967AF"/>
    <w:rsid w:val="00597900"/>
    <w:rsid w:val="005A3BFB"/>
    <w:rsid w:val="005B1C22"/>
    <w:rsid w:val="005C1D0D"/>
    <w:rsid w:val="005C40FF"/>
    <w:rsid w:val="005C7B30"/>
    <w:rsid w:val="005D06E6"/>
    <w:rsid w:val="005D7DEB"/>
    <w:rsid w:val="005D7F65"/>
    <w:rsid w:val="005E241B"/>
    <w:rsid w:val="005E3347"/>
    <w:rsid w:val="005E51BB"/>
    <w:rsid w:val="005E763D"/>
    <w:rsid w:val="005F376A"/>
    <w:rsid w:val="005F4BD2"/>
    <w:rsid w:val="0060050A"/>
    <w:rsid w:val="006101E6"/>
    <w:rsid w:val="0061184C"/>
    <w:rsid w:val="006135B6"/>
    <w:rsid w:val="00615024"/>
    <w:rsid w:val="00617A2D"/>
    <w:rsid w:val="0062119A"/>
    <w:rsid w:val="0062729B"/>
    <w:rsid w:val="006345B8"/>
    <w:rsid w:val="00654868"/>
    <w:rsid w:val="006562D5"/>
    <w:rsid w:val="006606AF"/>
    <w:rsid w:val="00660FD1"/>
    <w:rsid w:val="00665763"/>
    <w:rsid w:val="00665A40"/>
    <w:rsid w:val="00665AC3"/>
    <w:rsid w:val="00667312"/>
    <w:rsid w:val="00674864"/>
    <w:rsid w:val="00674CCD"/>
    <w:rsid w:val="00681F44"/>
    <w:rsid w:val="006821F4"/>
    <w:rsid w:val="006826DA"/>
    <w:rsid w:val="00694144"/>
    <w:rsid w:val="006A6A20"/>
    <w:rsid w:val="006B02EF"/>
    <w:rsid w:val="006C0A6A"/>
    <w:rsid w:val="006C2838"/>
    <w:rsid w:val="006C3A80"/>
    <w:rsid w:val="006F026F"/>
    <w:rsid w:val="006F0F8F"/>
    <w:rsid w:val="006F42C3"/>
    <w:rsid w:val="006F58D9"/>
    <w:rsid w:val="006F5BF2"/>
    <w:rsid w:val="0070309C"/>
    <w:rsid w:val="007037D6"/>
    <w:rsid w:val="00707450"/>
    <w:rsid w:val="007213E6"/>
    <w:rsid w:val="007370F5"/>
    <w:rsid w:val="00737A7E"/>
    <w:rsid w:val="00740F5C"/>
    <w:rsid w:val="00741562"/>
    <w:rsid w:val="0075384A"/>
    <w:rsid w:val="007602C8"/>
    <w:rsid w:val="00761CFC"/>
    <w:rsid w:val="007622EA"/>
    <w:rsid w:val="00762CC6"/>
    <w:rsid w:val="00766F5E"/>
    <w:rsid w:val="007674D9"/>
    <w:rsid w:val="00771ED9"/>
    <w:rsid w:val="007724BC"/>
    <w:rsid w:val="007743A3"/>
    <w:rsid w:val="00775727"/>
    <w:rsid w:val="0078169A"/>
    <w:rsid w:val="007841C8"/>
    <w:rsid w:val="00785859"/>
    <w:rsid w:val="007869CC"/>
    <w:rsid w:val="00790236"/>
    <w:rsid w:val="00790591"/>
    <w:rsid w:val="00794AAB"/>
    <w:rsid w:val="00796600"/>
    <w:rsid w:val="00796751"/>
    <w:rsid w:val="007A153C"/>
    <w:rsid w:val="007A1984"/>
    <w:rsid w:val="007A20CC"/>
    <w:rsid w:val="007A23EF"/>
    <w:rsid w:val="007A635E"/>
    <w:rsid w:val="007B0685"/>
    <w:rsid w:val="007B15F2"/>
    <w:rsid w:val="007B2B2C"/>
    <w:rsid w:val="007B3F57"/>
    <w:rsid w:val="007C0BAB"/>
    <w:rsid w:val="007C0BC3"/>
    <w:rsid w:val="007C1905"/>
    <w:rsid w:val="007D1796"/>
    <w:rsid w:val="007D3FB4"/>
    <w:rsid w:val="007D63E6"/>
    <w:rsid w:val="007E0D43"/>
    <w:rsid w:val="007E0FBD"/>
    <w:rsid w:val="007E426E"/>
    <w:rsid w:val="007F2F9C"/>
    <w:rsid w:val="007F306C"/>
    <w:rsid w:val="007F78F7"/>
    <w:rsid w:val="008003E6"/>
    <w:rsid w:val="00801118"/>
    <w:rsid w:val="008019A2"/>
    <w:rsid w:val="0080203A"/>
    <w:rsid w:val="0080371D"/>
    <w:rsid w:val="00803D76"/>
    <w:rsid w:val="00817BCB"/>
    <w:rsid w:val="00827BEE"/>
    <w:rsid w:val="00834D0D"/>
    <w:rsid w:val="008375E9"/>
    <w:rsid w:val="008376B2"/>
    <w:rsid w:val="0085095C"/>
    <w:rsid w:val="008546B3"/>
    <w:rsid w:val="00854820"/>
    <w:rsid w:val="00854CA1"/>
    <w:rsid w:val="0086124E"/>
    <w:rsid w:val="0087049D"/>
    <w:rsid w:val="008758F0"/>
    <w:rsid w:val="00877933"/>
    <w:rsid w:val="00877D07"/>
    <w:rsid w:val="00886362"/>
    <w:rsid w:val="008868E5"/>
    <w:rsid w:val="00892D25"/>
    <w:rsid w:val="00894775"/>
    <w:rsid w:val="008A6A7D"/>
    <w:rsid w:val="008A7027"/>
    <w:rsid w:val="008C590F"/>
    <w:rsid w:val="008C77EC"/>
    <w:rsid w:val="008D1D0D"/>
    <w:rsid w:val="008D2A2B"/>
    <w:rsid w:val="008E7AEF"/>
    <w:rsid w:val="008F0378"/>
    <w:rsid w:val="008F37CB"/>
    <w:rsid w:val="008F416C"/>
    <w:rsid w:val="00904AFF"/>
    <w:rsid w:val="00905E96"/>
    <w:rsid w:val="009276CE"/>
    <w:rsid w:val="009302A2"/>
    <w:rsid w:val="00933398"/>
    <w:rsid w:val="009423D2"/>
    <w:rsid w:val="00942832"/>
    <w:rsid w:val="00945726"/>
    <w:rsid w:val="00946C0D"/>
    <w:rsid w:val="0095060D"/>
    <w:rsid w:val="00954C89"/>
    <w:rsid w:val="00957971"/>
    <w:rsid w:val="00962AC4"/>
    <w:rsid w:val="00972C99"/>
    <w:rsid w:val="00973725"/>
    <w:rsid w:val="009938DD"/>
    <w:rsid w:val="00994D97"/>
    <w:rsid w:val="009A1106"/>
    <w:rsid w:val="009A3C80"/>
    <w:rsid w:val="009A432D"/>
    <w:rsid w:val="009A46DE"/>
    <w:rsid w:val="009A5685"/>
    <w:rsid w:val="009A7417"/>
    <w:rsid w:val="009A7A21"/>
    <w:rsid w:val="009A7ABE"/>
    <w:rsid w:val="009A7E32"/>
    <w:rsid w:val="009B6E5C"/>
    <w:rsid w:val="009C10AC"/>
    <w:rsid w:val="009C33DE"/>
    <w:rsid w:val="009C767C"/>
    <w:rsid w:val="009D002B"/>
    <w:rsid w:val="009D022E"/>
    <w:rsid w:val="009D1D81"/>
    <w:rsid w:val="009E23B5"/>
    <w:rsid w:val="009F58D1"/>
    <w:rsid w:val="009F6900"/>
    <w:rsid w:val="00A020D7"/>
    <w:rsid w:val="00A06547"/>
    <w:rsid w:val="00A079C8"/>
    <w:rsid w:val="00A10595"/>
    <w:rsid w:val="00A1607E"/>
    <w:rsid w:val="00A16C65"/>
    <w:rsid w:val="00A21820"/>
    <w:rsid w:val="00A279B6"/>
    <w:rsid w:val="00A321F6"/>
    <w:rsid w:val="00A36FC5"/>
    <w:rsid w:val="00A40D03"/>
    <w:rsid w:val="00A42985"/>
    <w:rsid w:val="00A4352E"/>
    <w:rsid w:val="00A43ED3"/>
    <w:rsid w:val="00A46A59"/>
    <w:rsid w:val="00A50092"/>
    <w:rsid w:val="00A50136"/>
    <w:rsid w:val="00A51E89"/>
    <w:rsid w:val="00A51F2D"/>
    <w:rsid w:val="00A523D6"/>
    <w:rsid w:val="00A54500"/>
    <w:rsid w:val="00A604B9"/>
    <w:rsid w:val="00A608C8"/>
    <w:rsid w:val="00A618B4"/>
    <w:rsid w:val="00A665C8"/>
    <w:rsid w:val="00A765EF"/>
    <w:rsid w:val="00A84CBD"/>
    <w:rsid w:val="00A93A1F"/>
    <w:rsid w:val="00A93CF4"/>
    <w:rsid w:val="00AB3ED5"/>
    <w:rsid w:val="00AB416B"/>
    <w:rsid w:val="00AB5AA8"/>
    <w:rsid w:val="00AB63A3"/>
    <w:rsid w:val="00AC22BB"/>
    <w:rsid w:val="00AC40AB"/>
    <w:rsid w:val="00AC580C"/>
    <w:rsid w:val="00AC5C53"/>
    <w:rsid w:val="00AC6021"/>
    <w:rsid w:val="00AC64FB"/>
    <w:rsid w:val="00AC7E1D"/>
    <w:rsid w:val="00AD0244"/>
    <w:rsid w:val="00AD1B91"/>
    <w:rsid w:val="00AD5280"/>
    <w:rsid w:val="00AD6609"/>
    <w:rsid w:val="00AD7B72"/>
    <w:rsid w:val="00AE2A37"/>
    <w:rsid w:val="00AE34D1"/>
    <w:rsid w:val="00AE514A"/>
    <w:rsid w:val="00AE6B40"/>
    <w:rsid w:val="00AE757A"/>
    <w:rsid w:val="00B0246C"/>
    <w:rsid w:val="00B12430"/>
    <w:rsid w:val="00B15C14"/>
    <w:rsid w:val="00B216A2"/>
    <w:rsid w:val="00B25E5B"/>
    <w:rsid w:val="00B31D89"/>
    <w:rsid w:val="00B32D2A"/>
    <w:rsid w:val="00B35B0A"/>
    <w:rsid w:val="00B362B4"/>
    <w:rsid w:val="00B371A5"/>
    <w:rsid w:val="00B3780F"/>
    <w:rsid w:val="00B3784E"/>
    <w:rsid w:val="00B37F34"/>
    <w:rsid w:val="00B416A2"/>
    <w:rsid w:val="00B4678E"/>
    <w:rsid w:val="00B50DC8"/>
    <w:rsid w:val="00B5778A"/>
    <w:rsid w:val="00B6216E"/>
    <w:rsid w:val="00B6511A"/>
    <w:rsid w:val="00B66C91"/>
    <w:rsid w:val="00B67AE6"/>
    <w:rsid w:val="00B750A5"/>
    <w:rsid w:val="00B849E2"/>
    <w:rsid w:val="00B93E48"/>
    <w:rsid w:val="00B93EA9"/>
    <w:rsid w:val="00B970AC"/>
    <w:rsid w:val="00BA01E0"/>
    <w:rsid w:val="00BA142A"/>
    <w:rsid w:val="00BA67D7"/>
    <w:rsid w:val="00BB6C77"/>
    <w:rsid w:val="00BC26D6"/>
    <w:rsid w:val="00BC7ECF"/>
    <w:rsid w:val="00BD2B71"/>
    <w:rsid w:val="00BE0035"/>
    <w:rsid w:val="00BE0558"/>
    <w:rsid w:val="00BE7F18"/>
    <w:rsid w:val="00BF32A4"/>
    <w:rsid w:val="00C0524E"/>
    <w:rsid w:val="00C05F9F"/>
    <w:rsid w:val="00C1116A"/>
    <w:rsid w:val="00C142A5"/>
    <w:rsid w:val="00C21455"/>
    <w:rsid w:val="00C23096"/>
    <w:rsid w:val="00C243D3"/>
    <w:rsid w:val="00C24698"/>
    <w:rsid w:val="00C263CD"/>
    <w:rsid w:val="00C338D5"/>
    <w:rsid w:val="00C34A88"/>
    <w:rsid w:val="00C4325D"/>
    <w:rsid w:val="00C45A52"/>
    <w:rsid w:val="00C466DE"/>
    <w:rsid w:val="00C531A0"/>
    <w:rsid w:val="00C53B21"/>
    <w:rsid w:val="00C54B92"/>
    <w:rsid w:val="00C54EB6"/>
    <w:rsid w:val="00C63E0A"/>
    <w:rsid w:val="00C6615A"/>
    <w:rsid w:val="00C6628D"/>
    <w:rsid w:val="00C6733D"/>
    <w:rsid w:val="00C75E7D"/>
    <w:rsid w:val="00C77685"/>
    <w:rsid w:val="00C901F9"/>
    <w:rsid w:val="00C90720"/>
    <w:rsid w:val="00C91E56"/>
    <w:rsid w:val="00C945E9"/>
    <w:rsid w:val="00C9697F"/>
    <w:rsid w:val="00CA4B15"/>
    <w:rsid w:val="00CA4C63"/>
    <w:rsid w:val="00CA530E"/>
    <w:rsid w:val="00CA577B"/>
    <w:rsid w:val="00CB3E05"/>
    <w:rsid w:val="00CC3D4A"/>
    <w:rsid w:val="00CE245D"/>
    <w:rsid w:val="00CE3767"/>
    <w:rsid w:val="00CE4E6C"/>
    <w:rsid w:val="00CF2588"/>
    <w:rsid w:val="00D01FAD"/>
    <w:rsid w:val="00D02FF9"/>
    <w:rsid w:val="00D050F5"/>
    <w:rsid w:val="00D06668"/>
    <w:rsid w:val="00D10B1B"/>
    <w:rsid w:val="00D21CCD"/>
    <w:rsid w:val="00D27E29"/>
    <w:rsid w:val="00D33724"/>
    <w:rsid w:val="00D3587A"/>
    <w:rsid w:val="00D36540"/>
    <w:rsid w:val="00D40307"/>
    <w:rsid w:val="00D41139"/>
    <w:rsid w:val="00D44819"/>
    <w:rsid w:val="00D50D3E"/>
    <w:rsid w:val="00D54A7E"/>
    <w:rsid w:val="00D550C5"/>
    <w:rsid w:val="00D63589"/>
    <w:rsid w:val="00D6647E"/>
    <w:rsid w:val="00D669CE"/>
    <w:rsid w:val="00D71FD8"/>
    <w:rsid w:val="00D752A3"/>
    <w:rsid w:val="00D923EC"/>
    <w:rsid w:val="00D96193"/>
    <w:rsid w:val="00DA00BB"/>
    <w:rsid w:val="00DA1361"/>
    <w:rsid w:val="00DA2524"/>
    <w:rsid w:val="00DA77B3"/>
    <w:rsid w:val="00DB15B6"/>
    <w:rsid w:val="00DB18F8"/>
    <w:rsid w:val="00DB4892"/>
    <w:rsid w:val="00DC10FB"/>
    <w:rsid w:val="00DC14B7"/>
    <w:rsid w:val="00DC2C06"/>
    <w:rsid w:val="00DC6510"/>
    <w:rsid w:val="00DC660B"/>
    <w:rsid w:val="00DC74B0"/>
    <w:rsid w:val="00DD2AB8"/>
    <w:rsid w:val="00DD2F00"/>
    <w:rsid w:val="00DD39D9"/>
    <w:rsid w:val="00DD5716"/>
    <w:rsid w:val="00DE00EF"/>
    <w:rsid w:val="00DE06EF"/>
    <w:rsid w:val="00DE756D"/>
    <w:rsid w:val="00DF2626"/>
    <w:rsid w:val="00DF34D6"/>
    <w:rsid w:val="00DF4E48"/>
    <w:rsid w:val="00DF5A1E"/>
    <w:rsid w:val="00E01D1E"/>
    <w:rsid w:val="00E11A85"/>
    <w:rsid w:val="00E22105"/>
    <w:rsid w:val="00E320B7"/>
    <w:rsid w:val="00E35D57"/>
    <w:rsid w:val="00E473DD"/>
    <w:rsid w:val="00E51D16"/>
    <w:rsid w:val="00E54691"/>
    <w:rsid w:val="00E64B1A"/>
    <w:rsid w:val="00E653B3"/>
    <w:rsid w:val="00E677E7"/>
    <w:rsid w:val="00E74168"/>
    <w:rsid w:val="00E7429D"/>
    <w:rsid w:val="00E86740"/>
    <w:rsid w:val="00E946ED"/>
    <w:rsid w:val="00EA00AD"/>
    <w:rsid w:val="00EA490E"/>
    <w:rsid w:val="00EA6682"/>
    <w:rsid w:val="00EB1065"/>
    <w:rsid w:val="00EB3157"/>
    <w:rsid w:val="00EC4FE3"/>
    <w:rsid w:val="00ED605C"/>
    <w:rsid w:val="00EE1A40"/>
    <w:rsid w:val="00EF4B44"/>
    <w:rsid w:val="00F007CD"/>
    <w:rsid w:val="00F159CD"/>
    <w:rsid w:val="00F20180"/>
    <w:rsid w:val="00F222F2"/>
    <w:rsid w:val="00F275A1"/>
    <w:rsid w:val="00F30A2B"/>
    <w:rsid w:val="00F33E89"/>
    <w:rsid w:val="00F350C6"/>
    <w:rsid w:val="00F42944"/>
    <w:rsid w:val="00F502C7"/>
    <w:rsid w:val="00F52D74"/>
    <w:rsid w:val="00F54DED"/>
    <w:rsid w:val="00F6370C"/>
    <w:rsid w:val="00F67A92"/>
    <w:rsid w:val="00F67CE6"/>
    <w:rsid w:val="00F725BF"/>
    <w:rsid w:val="00F743C9"/>
    <w:rsid w:val="00F83FB6"/>
    <w:rsid w:val="00F8426D"/>
    <w:rsid w:val="00F93C00"/>
    <w:rsid w:val="00FA1523"/>
    <w:rsid w:val="00FA6AB7"/>
    <w:rsid w:val="00FC435A"/>
    <w:rsid w:val="00FC4C19"/>
    <w:rsid w:val="00FD0F46"/>
    <w:rsid w:val="00FD20A3"/>
    <w:rsid w:val="00FE5187"/>
    <w:rsid w:val="00FE6D4D"/>
    <w:rsid w:val="00FF0CE7"/>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EB106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character" w:customStyle="1" w:styleId="Ttulo3Char">
    <w:name w:val="Título 3 Char"/>
    <w:basedOn w:val="Fontepargpadro"/>
    <w:link w:val="Ttulo3"/>
    <w:uiPriority w:val="9"/>
    <w:rsid w:val="00EB106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225028405">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 w:id="1807771251">
      <w:bodyDiv w:val="1"/>
      <w:marLeft w:val="0"/>
      <w:marRight w:val="0"/>
      <w:marTop w:val="0"/>
      <w:marBottom w:val="0"/>
      <w:divBdr>
        <w:top w:val="none" w:sz="0" w:space="0" w:color="auto"/>
        <w:left w:val="none" w:sz="0" w:space="0" w:color="auto"/>
        <w:bottom w:val="none" w:sz="0" w:space="0" w:color="auto"/>
        <w:right w:val="none" w:sz="0" w:space="0" w:color="auto"/>
      </w:divBdr>
    </w:div>
    <w:div w:id="19854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6DA0-1F78-472E-B44F-4A5FABD6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1091</Words>
  <Characters>5894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6972</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Fábio Freitas</cp:lastModifiedBy>
  <cp:revision>11</cp:revision>
  <cp:lastPrinted>2018-04-26T15:41:00Z</cp:lastPrinted>
  <dcterms:created xsi:type="dcterms:W3CDTF">2018-05-08T12:07:00Z</dcterms:created>
  <dcterms:modified xsi:type="dcterms:W3CDTF">2018-05-18T11:52:00Z</dcterms:modified>
</cp:coreProperties>
</file>