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93D89">
        <w:rPr>
          <w:rFonts w:asciiTheme="minorHAnsi" w:hAnsiTheme="minorHAnsi" w:cs="Arial"/>
          <w:b/>
          <w:sz w:val="24"/>
          <w:szCs w:val="24"/>
        </w:rPr>
        <w:t>0</w:t>
      </w:r>
      <w:r w:rsidR="002B04F7">
        <w:rPr>
          <w:rFonts w:asciiTheme="minorHAnsi" w:hAnsiTheme="minorHAnsi" w:cs="Arial"/>
          <w:b/>
          <w:sz w:val="24"/>
          <w:szCs w:val="24"/>
        </w:rPr>
        <w:t>80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893D89">
        <w:rPr>
          <w:rFonts w:asciiTheme="minorHAnsi" w:hAnsiTheme="minorHAnsi" w:cs="Arial"/>
          <w:b/>
          <w:sz w:val="24"/>
          <w:szCs w:val="24"/>
        </w:rPr>
        <w:t>2</w:t>
      </w:r>
      <w:r w:rsidR="00DF2DD5">
        <w:rPr>
          <w:rFonts w:asciiTheme="minorHAnsi" w:hAnsiTheme="minorHAnsi" w:cs="Arial"/>
          <w:b/>
          <w:sz w:val="24"/>
          <w:szCs w:val="24"/>
        </w:rPr>
        <w:t>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93D89">
        <w:rPr>
          <w:rFonts w:asciiTheme="minorHAnsi" w:hAnsiTheme="minorHAnsi" w:cs="Arial"/>
          <w:b/>
          <w:sz w:val="24"/>
          <w:szCs w:val="24"/>
        </w:rPr>
        <w:t>AGOSTO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F47B0A" w:rsidRPr="00DF2DD5" w:rsidRDefault="00F47B0A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DF2DD5" w:rsidRDefault="002B04F7" w:rsidP="002B04F7">
      <w:pPr>
        <w:ind w:left="4536"/>
        <w:jc w:val="both"/>
        <w:rPr>
          <w:rFonts w:asciiTheme="minorHAnsi" w:hAnsiTheme="minorHAnsi" w:cs="Arial"/>
          <w:b/>
          <w:sz w:val="18"/>
          <w:szCs w:val="24"/>
        </w:rPr>
      </w:pPr>
      <w:r w:rsidRPr="002B04F7">
        <w:rPr>
          <w:rFonts w:asciiTheme="minorHAnsi" w:hAnsiTheme="minorHAnsi" w:cs="Arial"/>
          <w:sz w:val="24"/>
          <w:szCs w:val="24"/>
        </w:rPr>
        <w:t>AUTORIZA O USO DE BENS PÚBLICOS POR PRAZO DETERMINADO PELA LIGA DAS EQUIPES DA GINCANA CULTURAL DE SÃO JERÔNIMO E DÁ OUTRAS PROVIDÊNCIAS.</w:t>
      </w:r>
    </w:p>
    <w:p w:rsidR="002B04F7" w:rsidRDefault="002B04F7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2B04F7" w:rsidRDefault="002B04F7" w:rsidP="002B04F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B04F7">
        <w:rPr>
          <w:rFonts w:asciiTheme="minorHAnsi" w:hAnsiTheme="minorHAnsi" w:cs="Arial"/>
          <w:sz w:val="24"/>
          <w:szCs w:val="24"/>
        </w:rPr>
        <w:t>Art. 1</w:t>
      </w:r>
      <w:r>
        <w:rPr>
          <w:rFonts w:asciiTheme="minorHAnsi" w:hAnsiTheme="minorHAnsi" w:cs="Arial"/>
          <w:sz w:val="24"/>
          <w:szCs w:val="24"/>
        </w:rPr>
        <w:t>º</w:t>
      </w:r>
      <w:r w:rsidRPr="002B04F7">
        <w:rPr>
          <w:rFonts w:asciiTheme="minorHAnsi" w:hAnsiTheme="minorHAnsi" w:cs="Arial"/>
          <w:sz w:val="24"/>
          <w:szCs w:val="24"/>
        </w:rPr>
        <w:t xml:space="preserve"> O Município de São Jerônimo autoriza o uso do Ginásio de Esportes Plácido Cunda dos Santos </w:t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 xml:space="preserve">pela Liga das Equipes da Gincana de São Jerônimo, portadora do CNPJ </w:t>
      </w:r>
      <w:r w:rsidR="002A39B8">
        <w:rPr>
          <w:rFonts w:asciiTheme="minorHAnsi" w:hAnsiTheme="minorHAnsi" w:cs="Arial"/>
          <w:sz w:val="24"/>
          <w:szCs w:val="24"/>
        </w:rPr>
        <w:t>02.666.757/0001-44</w:t>
      </w:r>
      <w:r>
        <w:rPr>
          <w:rFonts w:asciiTheme="minorHAnsi" w:hAnsiTheme="minorHAnsi" w:cs="Arial"/>
          <w:sz w:val="24"/>
          <w:szCs w:val="24"/>
        </w:rPr>
        <w:t>.</w:t>
      </w:r>
    </w:p>
    <w:p w:rsidR="002B04F7" w:rsidRDefault="002B04F7" w:rsidP="002B04F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B04F7" w:rsidRDefault="002B04F7" w:rsidP="002B04F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O uso do imóvel público descrito no Art. 1º será</w:t>
      </w:r>
      <w:r w:rsidRPr="002B04F7">
        <w:rPr>
          <w:rFonts w:asciiTheme="minorHAnsi" w:hAnsiTheme="minorHAnsi" w:cs="Arial"/>
          <w:sz w:val="24"/>
          <w:szCs w:val="24"/>
        </w:rPr>
        <w:t xml:space="preserve"> para os ensaios das </w:t>
      </w:r>
      <w:r>
        <w:rPr>
          <w:rFonts w:asciiTheme="minorHAnsi" w:hAnsiTheme="minorHAnsi" w:cs="Arial"/>
          <w:sz w:val="24"/>
          <w:szCs w:val="24"/>
        </w:rPr>
        <w:t>e</w:t>
      </w:r>
      <w:r w:rsidRPr="002B04F7">
        <w:rPr>
          <w:rFonts w:asciiTheme="minorHAnsi" w:hAnsiTheme="minorHAnsi" w:cs="Arial"/>
          <w:sz w:val="24"/>
          <w:szCs w:val="24"/>
        </w:rPr>
        <w:t xml:space="preserve">quipes, </w:t>
      </w:r>
      <w:r>
        <w:rPr>
          <w:rFonts w:asciiTheme="minorHAnsi" w:hAnsiTheme="minorHAnsi" w:cs="Arial"/>
          <w:sz w:val="24"/>
          <w:szCs w:val="24"/>
        </w:rPr>
        <w:t>s</w:t>
      </w:r>
      <w:r w:rsidRPr="002B04F7">
        <w:rPr>
          <w:rFonts w:asciiTheme="minorHAnsi" w:hAnsiTheme="minorHAnsi" w:cs="Arial"/>
          <w:sz w:val="24"/>
          <w:szCs w:val="24"/>
        </w:rPr>
        <w:t xml:space="preserve">how de </w:t>
      </w:r>
      <w:r>
        <w:rPr>
          <w:rFonts w:asciiTheme="minorHAnsi" w:hAnsiTheme="minorHAnsi" w:cs="Arial"/>
          <w:sz w:val="24"/>
          <w:szCs w:val="24"/>
        </w:rPr>
        <w:t>e</w:t>
      </w:r>
      <w:r w:rsidRPr="002B04F7">
        <w:rPr>
          <w:rFonts w:asciiTheme="minorHAnsi" w:hAnsiTheme="minorHAnsi" w:cs="Arial"/>
          <w:sz w:val="24"/>
          <w:szCs w:val="24"/>
        </w:rPr>
        <w:t xml:space="preserve">scolha da </w:t>
      </w:r>
      <w:r>
        <w:rPr>
          <w:rFonts w:asciiTheme="minorHAnsi" w:hAnsiTheme="minorHAnsi" w:cs="Arial"/>
          <w:sz w:val="24"/>
          <w:szCs w:val="24"/>
        </w:rPr>
        <w:t>r</w:t>
      </w:r>
      <w:r w:rsidRPr="002B04F7">
        <w:rPr>
          <w:rFonts w:asciiTheme="minorHAnsi" w:hAnsiTheme="minorHAnsi" w:cs="Arial"/>
          <w:sz w:val="24"/>
          <w:szCs w:val="24"/>
        </w:rPr>
        <w:t>ainha d</w:t>
      </w:r>
      <w:r>
        <w:rPr>
          <w:rFonts w:asciiTheme="minorHAnsi" w:hAnsiTheme="minorHAnsi" w:cs="Arial"/>
          <w:sz w:val="24"/>
          <w:szCs w:val="24"/>
        </w:rPr>
        <w:t>a</w:t>
      </w:r>
      <w:r w:rsidRPr="002B04F7">
        <w:rPr>
          <w:rFonts w:asciiTheme="minorHAnsi" w:hAnsiTheme="minorHAnsi" w:cs="Arial"/>
          <w:sz w:val="24"/>
          <w:szCs w:val="24"/>
        </w:rPr>
        <w:t xml:space="preserve"> Gincana, distribuição de tarefas, realização</w:t>
      </w:r>
      <w:r>
        <w:rPr>
          <w:rFonts w:asciiTheme="minorHAnsi" w:hAnsiTheme="minorHAnsi" w:cs="Arial"/>
          <w:sz w:val="24"/>
          <w:szCs w:val="24"/>
        </w:rPr>
        <w:t xml:space="preserve"> de prova artística e esportiva e demais atividades relacionadas à Gincana Cultural do Município de São Jerônimo</w:t>
      </w:r>
      <w:r w:rsidRPr="002B04F7">
        <w:rPr>
          <w:rFonts w:asciiTheme="minorHAnsi" w:hAnsiTheme="minorHAnsi" w:cs="Arial"/>
          <w:sz w:val="24"/>
          <w:szCs w:val="24"/>
        </w:rPr>
        <w:t xml:space="preserve"> no período de </w:t>
      </w:r>
      <w:r w:rsidRPr="00E44C04">
        <w:rPr>
          <w:rFonts w:asciiTheme="minorHAnsi" w:hAnsiTheme="minorHAnsi" w:cs="Arial"/>
          <w:sz w:val="24"/>
          <w:szCs w:val="24"/>
        </w:rPr>
        <w:t>1º de setembro a 1</w:t>
      </w:r>
      <w:r w:rsidR="00E44C04" w:rsidRPr="00E44C04">
        <w:rPr>
          <w:rFonts w:asciiTheme="minorHAnsi" w:hAnsiTheme="minorHAnsi" w:cs="Arial"/>
          <w:sz w:val="24"/>
          <w:szCs w:val="24"/>
        </w:rPr>
        <w:t>0</w:t>
      </w:r>
      <w:r w:rsidRPr="00E44C04">
        <w:rPr>
          <w:rFonts w:asciiTheme="minorHAnsi" w:hAnsiTheme="minorHAnsi" w:cs="Arial"/>
          <w:sz w:val="24"/>
          <w:szCs w:val="24"/>
        </w:rPr>
        <w:t xml:space="preserve"> de </w:t>
      </w:r>
      <w:r w:rsidR="00E44C04" w:rsidRPr="00E44C04">
        <w:rPr>
          <w:rFonts w:asciiTheme="minorHAnsi" w:hAnsiTheme="minorHAnsi" w:cs="Arial"/>
          <w:sz w:val="24"/>
          <w:szCs w:val="24"/>
        </w:rPr>
        <w:t>setembro</w:t>
      </w:r>
      <w:r w:rsidRPr="002B04F7">
        <w:rPr>
          <w:rFonts w:asciiTheme="minorHAnsi" w:hAnsiTheme="minorHAnsi" w:cs="Arial"/>
          <w:sz w:val="24"/>
          <w:szCs w:val="24"/>
        </w:rPr>
        <w:t xml:space="preserve"> do corrente ano.</w:t>
      </w:r>
    </w:p>
    <w:p w:rsidR="00F47B0A" w:rsidRDefault="00F47B0A" w:rsidP="00F47B0A">
      <w:pPr>
        <w:rPr>
          <w:rFonts w:asciiTheme="minorHAnsi" w:hAnsiTheme="minorHAnsi" w:cs="Arial"/>
          <w:sz w:val="24"/>
          <w:szCs w:val="24"/>
        </w:rPr>
      </w:pPr>
    </w:p>
    <w:p w:rsidR="002B04F7" w:rsidRDefault="00F47B0A" w:rsidP="00F47B0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</w:t>
      </w:r>
      <w:r w:rsidR="002B04F7" w:rsidRPr="002B04F7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F47B0A" w:rsidRDefault="00F47B0A" w:rsidP="00F47B0A">
      <w:pPr>
        <w:rPr>
          <w:rFonts w:asciiTheme="minorHAnsi" w:hAnsiTheme="minorHAnsi" w:cs="Arial"/>
          <w:sz w:val="24"/>
          <w:szCs w:val="24"/>
        </w:rPr>
      </w:pPr>
    </w:p>
    <w:p w:rsidR="002B04F7" w:rsidRDefault="002B04F7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F47B0A" w:rsidRDefault="00F47B0A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F47B0A" w:rsidRDefault="00F47B0A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F47B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148424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11.7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lastRenderedPageBreak/>
        <w:t xml:space="preserve">OF. GP. Nº </w:t>
      </w:r>
      <w:r w:rsidR="007F731F">
        <w:rPr>
          <w:rFonts w:asciiTheme="minorHAnsi" w:hAnsiTheme="minorHAnsi" w:cs="Arial"/>
          <w:sz w:val="24"/>
          <w:szCs w:val="24"/>
        </w:rPr>
        <w:t>2</w:t>
      </w:r>
      <w:r w:rsidR="005B3AF0">
        <w:rPr>
          <w:rFonts w:asciiTheme="minorHAnsi" w:hAnsiTheme="minorHAnsi" w:cs="Arial"/>
          <w:sz w:val="24"/>
          <w:szCs w:val="24"/>
        </w:rPr>
        <w:t>54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42626A">
        <w:rPr>
          <w:rFonts w:asciiTheme="minorHAnsi" w:hAnsiTheme="minorHAnsi" w:cs="Arial"/>
          <w:sz w:val="24"/>
          <w:szCs w:val="24"/>
        </w:rPr>
        <w:t>2</w:t>
      </w:r>
      <w:r w:rsidR="00DF2DD5">
        <w:rPr>
          <w:rFonts w:asciiTheme="minorHAnsi" w:hAnsiTheme="minorHAnsi" w:cs="Arial"/>
          <w:sz w:val="24"/>
          <w:szCs w:val="24"/>
        </w:rPr>
        <w:t>4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42626A">
        <w:rPr>
          <w:rFonts w:asciiTheme="minorHAnsi" w:hAnsiTheme="minorHAnsi" w:cs="Arial"/>
          <w:sz w:val="24"/>
          <w:szCs w:val="24"/>
        </w:rPr>
        <w:t>agosto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E842D8" w:rsidRDefault="001A40F6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8C6C47">
        <w:rPr>
          <w:rFonts w:asciiTheme="minorHAnsi" w:hAnsiTheme="minorHAnsi" w:cs="Arial"/>
          <w:sz w:val="24"/>
          <w:szCs w:val="24"/>
        </w:rPr>
        <w:t>80</w:t>
      </w:r>
      <w:r w:rsidR="00E842D8">
        <w:rPr>
          <w:rFonts w:asciiTheme="minorHAnsi" w:hAnsiTheme="minorHAnsi" w:cs="Arial"/>
          <w:sz w:val="24"/>
          <w:szCs w:val="24"/>
        </w:rPr>
        <w:t>/</w:t>
      </w:r>
      <w:r w:rsidR="00DD39D9" w:rsidRPr="002C6B2F">
        <w:rPr>
          <w:rFonts w:asciiTheme="minorHAnsi" w:hAnsiTheme="minorHAnsi" w:cs="Arial"/>
          <w:sz w:val="24"/>
          <w:szCs w:val="24"/>
        </w:rPr>
        <w:t>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693510">
        <w:rPr>
          <w:rFonts w:asciiTheme="minorHAnsi" w:hAnsiTheme="minorHAnsi" w:cs="Arial"/>
          <w:sz w:val="24"/>
          <w:szCs w:val="24"/>
        </w:rPr>
        <w:t xml:space="preserve">o uso do Ginásio de Esportes e entorno pela </w:t>
      </w:r>
      <w:r w:rsidR="00AF004E">
        <w:rPr>
          <w:rFonts w:asciiTheme="minorHAnsi" w:hAnsiTheme="minorHAnsi" w:cs="Arial"/>
          <w:sz w:val="24"/>
          <w:szCs w:val="24"/>
        </w:rPr>
        <w:t>Liga das Equipes da Gincana de São Jerônimo.</w:t>
      </w:r>
    </w:p>
    <w:p w:rsidR="00AF004E" w:rsidRDefault="008C6C47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Tendo em vista a realização da Gincana Cultural de São Jerônimo, se faz necessária a cedência oficial dos espaços públicos para que se mantenha a grandiosidade do evento, o qual é conhecimento em todo Estado do Rio Grande do Sul.</w:t>
      </w:r>
    </w:p>
    <w:p w:rsidR="00DA380A" w:rsidRPr="00E842D8" w:rsidRDefault="00DA380A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AF004E">
        <w:rPr>
          <w:rFonts w:asciiTheme="minorHAnsi" w:hAnsiTheme="minorHAnsi" w:cs="Arial"/>
          <w:sz w:val="24"/>
          <w:szCs w:val="24"/>
        </w:rPr>
        <w:t>cie e aprove o presente Projeto e que o mesmo seja tramitado em REGIME DE URGÊNCIA, tendo em vista o exíguo prazo para a realização dos eventos pertinentes à Gincana.</w:t>
      </w:r>
    </w:p>
    <w:p w:rsidR="00E57D85" w:rsidRPr="00DA380A" w:rsidRDefault="0020692F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Sendo o que tínhamos para o mome</w:t>
      </w:r>
      <w:r w:rsidR="00DA380A" w:rsidRPr="00DA380A">
        <w:rPr>
          <w:rFonts w:asciiTheme="minorHAnsi" w:hAnsiTheme="minorHAnsi" w:cs="Arial"/>
          <w:sz w:val="24"/>
          <w:szCs w:val="24"/>
        </w:rPr>
        <w:t>nto.</w:t>
      </w:r>
    </w:p>
    <w:p w:rsidR="006821F4" w:rsidRPr="00D923EC" w:rsidRDefault="001A40F6" w:rsidP="0042626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42626A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927656" w:rsidRPr="00927656" w:rsidRDefault="00927656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F7" w:rsidRDefault="00B300F7" w:rsidP="006B02EF">
      <w:r>
        <w:separator/>
      </w:r>
    </w:p>
  </w:endnote>
  <w:endnote w:type="continuationSeparator" w:id="0">
    <w:p w:rsidR="00B300F7" w:rsidRDefault="00B300F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300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300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300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300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F7" w:rsidRDefault="00B300F7" w:rsidP="006B02EF">
      <w:r>
        <w:separator/>
      </w:r>
    </w:p>
  </w:footnote>
  <w:footnote w:type="continuationSeparator" w:id="0">
    <w:p w:rsidR="00B300F7" w:rsidRDefault="00B300F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39B8"/>
    <w:rsid w:val="002A6B9A"/>
    <w:rsid w:val="002B04F7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3AF0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510"/>
    <w:rsid w:val="00694144"/>
    <w:rsid w:val="006A6A20"/>
    <w:rsid w:val="006B02EF"/>
    <w:rsid w:val="006B7CBC"/>
    <w:rsid w:val="006C0A6A"/>
    <w:rsid w:val="006C3A80"/>
    <w:rsid w:val="006D3F29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66EDD"/>
    <w:rsid w:val="008758F0"/>
    <w:rsid w:val="00877933"/>
    <w:rsid w:val="00877D07"/>
    <w:rsid w:val="00886362"/>
    <w:rsid w:val="008868E5"/>
    <w:rsid w:val="00892D25"/>
    <w:rsid w:val="00893D89"/>
    <w:rsid w:val="00894775"/>
    <w:rsid w:val="008A13E6"/>
    <w:rsid w:val="008A3724"/>
    <w:rsid w:val="008A6A7D"/>
    <w:rsid w:val="008A7027"/>
    <w:rsid w:val="008B01D3"/>
    <w:rsid w:val="008B5179"/>
    <w:rsid w:val="008C3C73"/>
    <w:rsid w:val="008C590F"/>
    <w:rsid w:val="008C6C47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1D4C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4AA5"/>
    <w:rsid w:val="00B10C43"/>
    <w:rsid w:val="00B15C14"/>
    <w:rsid w:val="00B216A2"/>
    <w:rsid w:val="00B26282"/>
    <w:rsid w:val="00B300F7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5581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3F9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2DD5"/>
    <w:rsid w:val="00DF34D6"/>
    <w:rsid w:val="00DF4E48"/>
    <w:rsid w:val="00E11A85"/>
    <w:rsid w:val="00E22105"/>
    <w:rsid w:val="00E320B7"/>
    <w:rsid w:val="00E44C04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7B0A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360C-75E9-4D2D-9D85-CE244460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10</cp:revision>
  <cp:lastPrinted>2018-07-13T16:24:00Z</cp:lastPrinted>
  <dcterms:created xsi:type="dcterms:W3CDTF">2018-08-23T17:12:00Z</dcterms:created>
  <dcterms:modified xsi:type="dcterms:W3CDTF">2018-08-24T18:17:00Z</dcterms:modified>
</cp:coreProperties>
</file>