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CC5F5B">
        <w:rPr>
          <w:rFonts w:asciiTheme="minorHAnsi" w:hAnsiTheme="minorHAnsi" w:cs="Arial"/>
          <w:sz w:val="24"/>
          <w:szCs w:val="24"/>
        </w:rPr>
        <w:t>34</w:t>
      </w:r>
      <w:r w:rsidR="0002616A">
        <w:rPr>
          <w:rFonts w:asciiTheme="minorHAnsi" w:hAnsiTheme="minorHAnsi" w:cs="Arial"/>
          <w:sz w:val="24"/>
          <w:szCs w:val="24"/>
        </w:rPr>
        <w:t>1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02616A">
        <w:rPr>
          <w:rFonts w:asciiTheme="minorHAnsi" w:hAnsiTheme="minorHAnsi" w:cs="Arial"/>
          <w:sz w:val="24"/>
          <w:szCs w:val="24"/>
        </w:rPr>
        <w:t xml:space="preserve"> 14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novembro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CD61AF" w:rsidRPr="00890AEC" w:rsidRDefault="00CD61AF" w:rsidP="00CD61AF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CD61AF" w:rsidRPr="00000270" w:rsidRDefault="00CD61AF" w:rsidP="00890AEC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CD61AF" w:rsidRPr="00D923EC" w:rsidRDefault="00CD61AF" w:rsidP="00890AEC">
      <w:pPr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890AEC" w:rsidRDefault="00CD61AF" w:rsidP="00CD61AF">
      <w:pPr>
        <w:spacing w:line="360" w:lineRule="auto"/>
        <w:ind w:firstLine="1134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C412A6">
        <w:rPr>
          <w:rFonts w:asciiTheme="minorHAnsi" w:hAnsiTheme="minorHAnsi" w:cs="Arial"/>
          <w:sz w:val="24"/>
          <w:szCs w:val="24"/>
        </w:rPr>
        <w:t>09</w:t>
      </w:r>
      <w:r w:rsidR="0002616A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/</w:t>
      </w:r>
      <w:r w:rsidRPr="002C6B2F">
        <w:rPr>
          <w:rFonts w:asciiTheme="minorHAnsi" w:hAnsiTheme="minorHAnsi" w:cs="Arial"/>
          <w:sz w:val="24"/>
          <w:szCs w:val="24"/>
        </w:rPr>
        <w:t xml:space="preserve">2018, em anexo, o qual </w:t>
      </w:r>
      <w:r w:rsidR="0002616A">
        <w:rPr>
          <w:rFonts w:asciiTheme="minorHAnsi" w:hAnsiTheme="minorHAnsi" w:cs="Arial"/>
          <w:sz w:val="24"/>
          <w:szCs w:val="24"/>
        </w:rPr>
        <w:t>altera a Lei Municipal 1.874/2001.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B05CC4">
        <w:rPr>
          <w:rFonts w:asciiTheme="minorHAnsi" w:hAnsiTheme="minorHAnsi" w:cs="Arial"/>
          <w:sz w:val="24"/>
          <w:szCs w:val="24"/>
        </w:rPr>
        <w:t xml:space="preserve">O projeto em epígrafe, </w:t>
      </w:r>
      <w:r>
        <w:rPr>
          <w:rFonts w:asciiTheme="minorHAnsi" w:hAnsiTheme="minorHAnsi" w:cs="Arial"/>
          <w:sz w:val="24"/>
          <w:szCs w:val="24"/>
        </w:rPr>
        <w:t>trata de</w:t>
      </w:r>
      <w:r w:rsidRPr="00B05CC4">
        <w:rPr>
          <w:rFonts w:asciiTheme="minorHAnsi" w:hAnsiTheme="minorHAnsi" w:cs="Arial"/>
          <w:sz w:val="24"/>
          <w:szCs w:val="24"/>
        </w:rPr>
        <w:t xml:space="preserve"> </w:t>
      </w:r>
      <w:r w:rsidR="0002616A">
        <w:rPr>
          <w:rFonts w:asciiTheme="minorHAnsi" w:hAnsiTheme="minorHAnsi" w:cs="Arial"/>
          <w:sz w:val="24"/>
          <w:szCs w:val="24"/>
        </w:rPr>
        <w:t>alteração da Lei que autorizou a realização de convenio com o Instituto de Previdência do Estado – IPE, mais especificamente, altera a alíquota devida pelo Município ao Instituto.</w:t>
      </w:r>
    </w:p>
    <w:p w:rsidR="0002616A" w:rsidRDefault="0002616A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Conforme Ofício GabPres 67/2018, o Institu</w:t>
      </w:r>
      <w:r w:rsidR="00523A38">
        <w:rPr>
          <w:rFonts w:asciiTheme="minorHAnsi" w:hAnsiTheme="minorHAnsi" w:cs="Arial"/>
          <w:sz w:val="24"/>
          <w:szCs w:val="24"/>
        </w:rPr>
        <w:t>t</w:t>
      </w:r>
      <w:r>
        <w:rPr>
          <w:rFonts w:asciiTheme="minorHAnsi" w:hAnsiTheme="minorHAnsi" w:cs="Arial"/>
          <w:sz w:val="24"/>
          <w:szCs w:val="24"/>
        </w:rPr>
        <w:t>o reduziu a alíquota geral de 22% ao mês para 15,17% ao mês, proporcionando uma redução tanto para o Município quanto</w:t>
      </w:r>
      <w:r w:rsidR="00523A38">
        <w:rPr>
          <w:rFonts w:asciiTheme="minorHAnsi" w:hAnsiTheme="minorHAnsi" w:cs="Arial"/>
          <w:sz w:val="24"/>
          <w:szCs w:val="24"/>
        </w:rPr>
        <w:t xml:space="preserve"> para os servidores municipais a partir de 01 de novembro de 2018.</w:t>
      </w:r>
    </w:p>
    <w:p w:rsidR="0002616A" w:rsidRDefault="0002616A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Sendo assim, tendo em vista a situação econômica e financeira do Município, apresentamos o presente projeto com uma reduç</w:t>
      </w:r>
      <w:r w:rsidR="00523A38">
        <w:rPr>
          <w:rFonts w:asciiTheme="minorHAnsi" w:hAnsiTheme="minorHAnsi" w:cs="Arial"/>
          <w:sz w:val="24"/>
          <w:szCs w:val="24"/>
        </w:rPr>
        <w:t>ão proporcional de 31,0455%, conforme demonstrativo:</w:t>
      </w:r>
    </w:p>
    <w:tbl>
      <w:tblPr>
        <w:tblStyle w:val="TabelaSimples5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</w:tblGrid>
      <w:tr w:rsidR="00523A38" w:rsidRPr="00890AEC" w:rsidTr="00890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dxa"/>
          </w:tcPr>
          <w:p w:rsidR="00523A38" w:rsidRPr="00890AEC" w:rsidRDefault="00523A38" w:rsidP="00523A38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699" w:type="dxa"/>
          </w:tcPr>
          <w:p w:rsidR="00523A38" w:rsidRPr="00890AEC" w:rsidRDefault="00523A38" w:rsidP="00DB03A3">
            <w:pPr>
              <w:pStyle w:val="PargrafodaLista"/>
              <w:spacing w:line="360" w:lineRule="auto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</w:rPr>
            </w:pPr>
            <w:r w:rsidRPr="00890AEC">
              <w:rPr>
                <w:rFonts w:asciiTheme="minorHAnsi" w:hAnsiTheme="minorHAnsi" w:cs="Arial"/>
                <w:sz w:val="20"/>
              </w:rPr>
              <w:t>Alíquota atual</w:t>
            </w:r>
          </w:p>
        </w:tc>
        <w:tc>
          <w:tcPr>
            <w:tcW w:w="1699" w:type="dxa"/>
          </w:tcPr>
          <w:p w:rsidR="00523A38" w:rsidRPr="00890AEC" w:rsidRDefault="00523A38" w:rsidP="00DB03A3">
            <w:pPr>
              <w:pStyle w:val="PargrafodaLista"/>
              <w:spacing w:line="360" w:lineRule="auto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</w:rPr>
            </w:pPr>
            <w:r w:rsidRPr="00890AEC">
              <w:rPr>
                <w:rFonts w:asciiTheme="minorHAnsi" w:hAnsiTheme="minorHAnsi" w:cs="Arial"/>
                <w:sz w:val="20"/>
              </w:rPr>
              <w:t>Nova alíquota</w:t>
            </w:r>
          </w:p>
        </w:tc>
      </w:tr>
      <w:tr w:rsidR="00523A38" w:rsidRPr="00890AEC" w:rsidTr="00890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523A38" w:rsidRPr="00890AEC" w:rsidRDefault="00523A38" w:rsidP="00523A38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="Arial"/>
                <w:sz w:val="20"/>
              </w:rPr>
            </w:pPr>
            <w:r w:rsidRPr="00890AEC">
              <w:rPr>
                <w:rFonts w:asciiTheme="minorHAnsi" w:hAnsiTheme="minorHAnsi" w:cs="Arial"/>
                <w:sz w:val="20"/>
              </w:rPr>
              <w:t xml:space="preserve">Servidor </w:t>
            </w:r>
          </w:p>
        </w:tc>
        <w:tc>
          <w:tcPr>
            <w:tcW w:w="1699" w:type="dxa"/>
          </w:tcPr>
          <w:p w:rsidR="00523A38" w:rsidRPr="00890AEC" w:rsidRDefault="00523A38" w:rsidP="00523A38">
            <w:pPr>
              <w:pStyle w:val="PargrafodaLista"/>
              <w:spacing w:line="360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890AEC">
              <w:rPr>
                <w:rFonts w:asciiTheme="minorHAnsi" w:hAnsiTheme="minorHAnsi" w:cs="Arial"/>
              </w:rPr>
              <w:t>14%</w:t>
            </w:r>
          </w:p>
        </w:tc>
        <w:tc>
          <w:tcPr>
            <w:tcW w:w="1699" w:type="dxa"/>
          </w:tcPr>
          <w:p w:rsidR="00523A38" w:rsidRPr="00890AEC" w:rsidRDefault="00523A38" w:rsidP="00523A38">
            <w:pPr>
              <w:pStyle w:val="PargrafodaLista"/>
              <w:spacing w:line="360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890AEC">
              <w:rPr>
                <w:rFonts w:asciiTheme="minorHAnsi" w:hAnsiTheme="minorHAnsi" w:cs="Arial"/>
              </w:rPr>
              <w:t>9,65%</w:t>
            </w:r>
          </w:p>
        </w:tc>
      </w:tr>
      <w:tr w:rsidR="00523A38" w:rsidRPr="00890AEC" w:rsidTr="00890AE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523A38" w:rsidRPr="00890AEC" w:rsidRDefault="00523A38" w:rsidP="00523A38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="Arial"/>
                <w:sz w:val="20"/>
              </w:rPr>
            </w:pPr>
            <w:r w:rsidRPr="00890AEC">
              <w:rPr>
                <w:rFonts w:asciiTheme="minorHAnsi" w:hAnsiTheme="minorHAnsi" w:cs="Arial"/>
                <w:sz w:val="20"/>
              </w:rPr>
              <w:t>Prefeitura</w:t>
            </w:r>
          </w:p>
        </w:tc>
        <w:tc>
          <w:tcPr>
            <w:tcW w:w="1699" w:type="dxa"/>
          </w:tcPr>
          <w:p w:rsidR="00523A38" w:rsidRPr="00890AEC" w:rsidRDefault="00523A38" w:rsidP="00523A38">
            <w:pPr>
              <w:pStyle w:val="PargrafodaLista"/>
              <w:spacing w:line="360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890AEC">
              <w:rPr>
                <w:rFonts w:asciiTheme="minorHAnsi" w:hAnsiTheme="minorHAnsi" w:cs="Arial"/>
              </w:rPr>
              <w:t>08%</w:t>
            </w:r>
          </w:p>
        </w:tc>
        <w:tc>
          <w:tcPr>
            <w:tcW w:w="1699" w:type="dxa"/>
          </w:tcPr>
          <w:p w:rsidR="00523A38" w:rsidRPr="00890AEC" w:rsidRDefault="00523A38" w:rsidP="00523A38">
            <w:pPr>
              <w:pStyle w:val="PargrafodaLista"/>
              <w:spacing w:line="360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890AEC">
              <w:rPr>
                <w:rFonts w:asciiTheme="minorHAnsi" w:hAnsiTheme="minorHAnsi" w:cs="Arial"/>
              </w:rPr>
              <w:t>5,52%</w:t>
            </w:r>
          </w:p>
        </w:tc>
      </w:tr>
      <w:tr w:rsidR="00523A38" w:rsidRPr="00890AEC" w:rsidTr="00890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523A38" w:rsidRPr="00DB03A3" w:rsidRDefault="00523A38" w:rsidP="00523A38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="Arial"/>
                <w:b/>
                <w:sz w:val="20"/>
              </w:rPr>
            </w:pPr>
            <w:r w:rsidRPr="00DB03A3">
              <w:rPr>
                <w:rFonts w:asciiTheme="minorHAnsi" w:hAnsiTheme="minorHAnsi" w:cs="Arial"/>
                <w:b/>
                <w:sz w:val="20"/>
              </w:rPr>
              <w:t>Total</w:t>
            </w:r>
          </w:p>
        </w:tc>
        <w:tc>
          <w:tcPr>
            <w:tcW w:w="1699" w:type="dxa"/>
          </w:tcPr>
          <w:p w:rsidR="00523A38" w:rsidRPr="00DB03A3" w:rsidRDefault="00523A38" w:rsidP="00523A38">
            <w:pPr>
              <w:pStyle w:val="PargrafodaLista"/>
              <w:spacing w:line="360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  <w:r w:rsidRPr="00DB03A3">
              <w:rPr>
                <w:rFonts w:asciiTheme="minorHAnsi" w:hAnsiTheme="minorHAnsi" w:cs="Arial"/>
                <w:b/>
              </w:rPr>
              <w:t>22%</w:t>
            </w:r>
          </w:p>
        </w:tc>
        <w:tc>
          <w:tcPr>
            <w:tcW w:w="1699" w:type="dxa"/>
          </w:tcPr>
          <w:p w:rsidR="00523A38" w:rsidRPr="00DB03A3" w:rsidRDefault="00523A38" w:rsidP="00523A38">
            <w:pPr>
              <w:pStyle w:val="PargrafodaLista"/>
              <w:spacing w:line="360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</w:rPr>
            </w:pPr>
            <w:r w:rsidRPr="00DB03A3">
              <w:rPr>
                <w:rFonts w:asciiTheme="minorHAnsi" w:hAnsiTheme="minorHAnsi" w:cs="Arial"/>
                <w:b/>
              </w:rPr>
              <w:t>15,17%</w:t>
            </w:r>
          </w:p>
        </w:tc>
      </w:tr>
    </w:tbl>
    <w:p w:rsidR="0002616A" w:rsidRDefault="004E454D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Salientamos que tal modificação é oriunda do Instituto e o Município não possui ingerência sobre tais </w:t>
      </w:r>
      <w:r w:rsidR="007C29C0">
        <w:rPr>
          <w:rFonts w:asciiTheme="minorHAnsi" w:hAnsiTheme="minorHAnsi" w:cs="Arial"/>
          <w:sz w:val="24"/>
          <w:szCs w:val="24"/>
        </w:rPr>
        <w:t>índices</w:t>
      </w:r>
      <w:r>
        <w:rPr>
          <w:rFonts w:asciiTheme="minorHAnsi" w:hAnsiTheme="minorHAnsi" w:cs="Arial"/>
          <w:sz w:val="24"/>
          <w:szCs w:val="24"/>
        </w:rPr>
        <w:t>.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que analise </w:t>
      </w:r>
      <w:r w:rsidR="00890AEC">
        <w:rPr>
          <w:rFonts w:asciiTheme="minorHAnsi" w:hAnsiTheme="minorHAnsi" w:cs="Arial"/>
          <w:sz w:val="24"/>
          <w:szCs w:val="24"/>
        </w:rPr>
        <w:t>e aprove o presente Projeto e que o mesmo tenha sua tramitação em REGIME DE URGÊNCIA, tendo em vista que a alteração legal deve estar vigente até</w:t>
      </w:r>
      <w:bookmarkStart w:id="0" w:name="_GoBack"/>
      <w:bookmarkEnd w:id="0"/>
      <w:r w:rsidR="00890AEC">
        <w:rPr>
          <w:rFonts w:asciiTheme="minorHAnsi" w:hAnsiTheme="minorHAnsi" w:cs="Arial"/>
          <w:sz w:val="24"/>
          <w:szCs w:val="24"/>
        </w:rPr>
        <w:t xml:space="preserve"> o encerramento do processamento da Folha de Pagamento de novembro/2018.</w:t>
      </w:r>
    </w:p>
    <w:p w:rsidR="00CD61AF" w:rsidRPr="00F513F4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CD61AF" w:rsidRPr="00927656" w:rsidRDefault="00CD61AF" w:rsidP="00373176">
      <w:pPr>
        <w:spacing w:before="24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37317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C5C4E">
        <w:rPr>
          <w:rFonts w:asciiTheme="minorHAnsi" w:hAnsiTheme="minorHAnsi" w:cs="Arial"/>
          <w:b/>
          <w:sz w:val="24"/>
          <w:szCs w:val="24"/>
        </w:rPr>
        <w:t>09</w:t>
      </w:r>
      <w:r w:rsidR="00373176">
        <w:rPr>
          <w:rFonts w:asciiTheme="minorHAnsi" w:hAnsiTheme="minorHAnsi" w:cs="Arial"/>
          <w:b/>
          <w:sz w:val="24"/>
          <w:szCs w:val="24"/>
        </w:rPr>
        <w:t>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710F7">
        <w:rPr>
          <w:rFonts w:asciiTheme="minorHAnsi" w:hAnsiTheme="minorHAnsi" w:cs="Arial"/>
          <w:b/>
          <w:sz w:val="24"/>
          <w:szCs w:val="24"/>
        </w:rPr>
        <w:t>1</w:t>
      </w:r>
      <w:r w:rsidR="00373176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D57BD">
        <w:rPr>
          <w:rFonts w:asciiTheme="minorHAnsi" w:hAnsiTheme="minorHAnsi" w:cs="Arial"/>
          <w:b/>
          <w:sz w:val="24"/>
          <w:szCs w:val="24"/>
        </w:rPr>
        <w:t>NOVEMBRO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C11A3F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MUNICIPAL 1.874, DE 16 DE JANEIRO DE 2001</w:t>
      </w:r>
      <w:r w:rsidR="00F710F7">
        <w:rPr>
          <w:rFonts w:asciiTheme="minorHAnsi" w:hAnsiTheme="minorHAnsi" w:cs="Arial"/>
          <w:sz w:val="24"/>
          <w:szCs w:val="24"/>
        </w:rPr>
        <w:t>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727637" w:rsidRDefault="00727637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727637" w:rsidRDefault="0072763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C11A3F" w:rsidRPr="00C11A3F">
        <w:rPr>
          <w:rFonts w:asciiTheme="minorHAnsi" w:hAnsiTheme="minorHAnsi" w:cs="Arial"/>
          <w:sz w:val="24"/>
          <w:szCs w:val="24"/>
        </w:rPr>
        <w:t xml:space="preserve">Fica alterado o art. </w:t>
      </w:r>
      <w:r w:rsidR="00C11A3F">
        <w:rPr>
          <w:rFonts w:asciiTheme="minorHAnsi" w:hAnsiTheme="minorHAnsi" w:cs="Arial"/>
          <w:sz w:val="24"/>
          <w:szCs w:val="24"/>
        </w:rPr>
        <w:t>4</w:t>
      </w:r>
      <w:r w:rsidR="00C11A3F" w:rsidRPr="00C11A3F">
        <w:rPr>
          <w:rFonts w:asciiTheme="minorHAnsi" w:hAnsiTheme="minorHAnsi" w:cs="Arial"/>
          <w:sz w:val="24"/>
          <w:szCs w:val="24"/>
        </w:rPr>
        <w:t>º</w:t>
      </w:r>
      <w:r w:rsidR="00C11A3F">
        <w:rPr>
          <w:rFonts w:asciiTheme="minorHAnsi" w:hAnsiTheme="minorHAnsi" w:cs="Arial"/>
          <w:sz w:val="24"/>
          <w:szCs w:val="24"/>
        </w:rPr>
        <w:t xml:space="preserve"> caput e §1º do mesmo artigo</w:t>
      </w:r>
      <w:r w:rsidR="00C11A3F" w:rsidRPr="00C11A3F">
        <w:rPr>
          <w:rFonts w:asciiTheme="minorHAnsi" w:hAnsiTheme="minorHAnsi" w:cs="Arial"/>
          <w:sz w:val="24"/>
          <w:szCs w:val="24"/>
        </w:rPr>
        <w:t xml:space="preserve"> da Lei Municipal </w:t>
      </w:r>
      <w:r w:rsidR="00C11A3F">
        <w:rPr>
          <w:rFonts w:asciiTheme="minorHAnsi" w:hAnsiTheme="minorHAnsi" w:cs="Arial"/>
          <w:sz w:val="24"/>
          <w:szCs w:val="24"/>
        </w:rPr>
        <w:t>1.874</w:t>
      </w:r>
      <w:r w:rsidR="00C11A3F" w:rsidRPr="00C11A3F">
        <w:rPr>
          <w:rFonts w:asciiTheme="minorHAnsi" w:hAnsiTheme="minorHAnsi" w:cs="Arial"/>
          <w:sz w:val="24"/>
          <w:szCs w:val="24"/>
        </w:rPr>
        <w:t xml:space="preserve">, de </w:t>
      </w:r>
      <w:r w:rsidR="00C11A3F">
        <w:rPr>
          <w:rFonts w:asciiTheme="minorHAnsi" w:hAnsiTheme="minorHAnsi" w:cs="Arial"/>
          <w:sz w:val="24"/>
          <w:szCs w:val="24"/>
        </w:rPr>
        <w:t>16</w:t>
      </w:r>
      <w:r w:rsidR="00C11A3F" w:rsidRPr="00C11A3F">
        <w:rPr>
          <w:rFonts w:asciiTheme="minorHAnsi" w:hAnsiTheme="minorHAnsi" w:cs="Arial"/>
          <w:sz w:val="24"/>
          <w:szCs w:val="24"/>
        </w:rPr>
        <w:t xml:space="preserve"> de </w:t>
      </w:r>
      <w:r w:rsidR="00C11A3F">
        <w:rPr>
          <w:rFonts w:asciiTheme="minorHAnsi" w:hAnsiTheme="minorHAnsi" w:cs="Arial"/>
          <w:sz w:val="24"/>
          <w:szCs w:val="24"/>
        </w:rPr>
        <w:t>janeiro</w:t>
      </w:r>
      <w:r w:rsidR="00C11A3F" w:rsidRPr="00C11A3F">
        <w:rPr>
          <w:rFonts w:asciiTheme="minorHAnsi" w:hAnsiTheme="minorHAnsi" w:cs="Arial"/>
          <w:sz w:val="24"/>
          <w:szCs w:val="24"/>
        </w:rPr>
        <w:t xml:space="preserve"> de 200</w:t>
      </w:r>
      <w:r w:rsidR="00C11A3F">
        <w:rPr>
          <w:rFonts w:asciiTheme="minorHAnsi" w:hAnsiTheme="minorHAnsi" w:cs="Arial"/>
          <w:sz w:val="24"/>
          <w:szCs w:val="24"/>
        </w:rPr>
        <w:t>1</w:t>
      </w:r>
      <w:r w:rsidR="00C11A3F" w:rsidRPr="00C11A3F">
        <w:rPr>
          <w:rFonts w:asciiTheme="minorHAnsi" w:hAnsiTheme="minorHAnsi" w:cs="Arial"/>
          <w:sz w:val="24"/>
          <w:szCs w:val="24"/>
        </w:rPr>
        <w:t>, passando a vigorar com a seguinte redação:</w:t>
      </w:r>
    </w:p>
    <w:p w:rsidR="00C11A3F" w:rsidRDefault="00C11A3F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11A3F" w:rsidRDefault="00C11A3F" w:rsidP="00C11A3F">
      <w:pPr>
        <w:spacing w:line="276" w:lineRule="auto"/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Art. 4º O percentual que o Poder Executivo Municipal repassará ao IPE será de 15,17% (quinze virgula dezessete por cento) da remuneração total do segurado, conforme normas do Instituto.</w:t>
      </w:r>
    </w:p>
    <w:p w:rsidR="00C11A3F" w:rsidRDefault="00C11A3F" w:rsidP="00C11A3F">
      <w:pPr>
        <w:spacing w:line="276" w:lineRule="auto"/>
        <w:ind w:left="1701"/>
        <w:jc w:val="both"/>
        <w:rPr>
          <w:rFonts w:asciiTheme="minorHAnsi" w:hAnsiTheme="minorHAnsi" w:cs="Arial"/>
          <w:i/>
          <w:sz w:val="24"/>
          <w:szCs w:val="24"/>
        </w:rPr>
      </w:pPr>
    </w:p>
    <w:p w:rsidR="00C11A3F" w:rsidRDefault="00C11A3F" w:rsidP="00C11A3F">
      <w:pPr>
        <w:spacing w:line="276" w:lineRule="auto"/>
        <w:ind w:left="170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§1º O repasse será composto de 9,65% (nove virgula sessenta e cinco por cento) descontado do beneficiário e 5,52% (cinco virgula cinquenta e dois por cento) que serão recolhidos pelo Poder Executivo.</w:t>
      </w:r>
    </w:p>
    <w:p w:rsidR="00C11A3F" w:rsidRDefault="00C11A3F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 xml:space="preserve">Revogadas as disposições em contrário, esta lei entra em </w:t>
      </w:r>
      <w:r w:rsidR="00F36803">
        <w:rPr>
          <w:rFonts w:asciiTheme="minorHAnsi" w:hAnsiTheme="minorHAnsi" w:cs="Arial"/>
          <w:sz w:val="24"/>
          <w:szCs w:val="24"/>
        </w:rPr>
        <w:t>vigor na data de sua publicação, com efeitos a partir de 01 de novembro de 2018.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727637" w:rsidRDefault="00727637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727637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8807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kP5a9sAAAAGAQAADwAAAGRycy9kb3ducmV2Lnht&#10;bEyPwU7DMAyG70i8Q2QkLoillGlrS9MJIYHgBgPBNWu8tiJxSpJ15e0xJzh+/q3fn+vN7KyYMMTB&#10;k4KrRQYCqfVmoE7B2+v9ZQEiJk1GW0+o4BsjbJrTk1pXxh/pBadt6gSXUKy0gj6lsZIytj06HRd+&#10;ROJs74PTiTF00gR95HJnZZ5lK+n0QHyh1yPe9dh+bg9OQbF8nD7i0/Xze7va2zJdrKeHr6DU+dl8&#10;ewMi4Zz+luFXn9WhYaedP5CJwirgRxJPlyA4zNcl8445L0q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NZD+Wv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2E" w:rsidRDefault="00BD012E" w:rsidP="006B02EF">
      <w:r>
        <w:separator/>
      </w:r>
    </w:p>
  </w:endnote>
  <w:endnote w:type="continuationSeparator" w:id="0">
    <w:p w:rsidR="00BD012E" w:rsidRDefault="00BD012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846889" w:rsidP="001631F4">
    <w:pPr>
      <w:pStyle w:val="Rodap"/>
      <w:rPr>
        <w:rFonts w:asciiTheme="minorHAnsi" w:hAnsiTheme="minorHAnsi"/>
        <w:sz w:val="18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D01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D012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D01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D012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>
      <w:rPr>
        <w:rFonts w:asciiTheme="minorHAnsi" w:hAnsiTheme="minorHAnsi"/>
        <w:sz w:val="18"/>
        <w:lang w:val="en-US"/>
      </w:rPr>
      <w:tab/>
    </w:r>
    <w:r w:rsidR="006B02EF" w:rsidRPr="00D15A4D">
      <w:rPr>
        <w:rFonts w:asciiTheme="minorHAnsi" w:hAnsiTheme="minorHAnsi"/>
        <w:sz w:val="18"/>
        <w:lang w:val="en-US"/>
      </w:rPr>
      <w:t xml:space="preserve">Home Page: </w:t>
    </w:r>
    <w:hyperlink r:id="rId2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  <w:r>
      <w:rPr>
        <w:rFonts w:asciiTheme="minorHAnsi" w:hAnsiTheme="minorHAnsi"/>
        <w:sz w:val="18"/>
        <w:lang w:val="en-US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2E" w:rsidRDefault="00BD012E" w:rsidP="006B02EF">
      <w:r>
        <w:separator/>
      </w:r>
    </w:p>
  </w:footnote>
  <w:footnote w:type="continuationSeparator" w:id="0">
    <w:p w:rsidR="00BD012E" w:rsidRDefault="00BD012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616A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3176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454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23A38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27637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29C0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0AEC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3DD8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012E"/>
    <w:rsid w:val="00BD2B71"/>
    <w:rsid w:val="00BE0035"/>
    <w:rsid w:val="00BE0558"/>
    <w:rsid w:val="00BE7F18"/>
    <w:rsid w:val="00BF32A4"/>
    <w:rsid w:val="00C05090"/>
    <w:rsid w:val="00C05F9F"/>
    <w:rsid w:val="00C1116A"/>
    <w:rsid w:val="00C11A3F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3A3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6803"/>
    <w:rsid w:val="00F42944"/>
    <w:rsid w:val="00F502C7"/>
    <w:rsid w:val="00F513F4"/>
    <w:rsid w:val="00F52D74"/>
    <w:rsid w:val="00F67A92"/>
    <w:rsid w:val="00F710F7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styleId="TabelaSimples5">
    <w:name w:val="Plain Table 5"/>
    <w:basedOn w:val="Tabelanormal"/>
    <w:uiPriority w:val="45"/>
    <w:rsid w:val="00890A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CA7-AD9E-479C-A3CE-BDE536D5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9</cp:revision>
  <cp:lastPrinted>2018-11-13T12:15:00Z</cp:lastPrinted>
  <dcterms:created xsi:type="dcterms:W3CDTF">2018-11-14T11:43:00Z</dcterms:created>
  <dcterms:modified xsi:type="dcterms:W3CDTF">2018-11-14T12:18:00Z</dcterms:modified>
</cp:coreProperties>
</file>