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1AF" w:rsidRPr="00D923EC" w:rsidRDefault="00CD61AF" w:rsidP="00CD61AF">
      <w:pPr>
        <w:tabs>
          <w:tab w:val="right" w:pos="8504"/>
        </w:tabs>
        <w:spacing w:line="360" w:lineRule="auto"/>
        <w:rPr>
          <w:rFonts w:asciiTheme="minorHAnsi" w:hAnsiTheme="minorHAnsi" w:cs="Arial"/>
          <w:sz w:val="24"/>
          <w:szCs w:val="24"/>
        </w:rPr>
      </w:pPr>
      <w:r w:rsidRPr="00D923EC">
        <w:rPr>
          <w:rFonts w:asciiTheme="minorHAnsi" w:hAnsiTheme="minorHAnsi" w:cs="Arial"/>
          <w:sz w:val="24"/>
          <w:szCs w:val="24"/>
        </w:rPr>
        <w:t xml:space="preserve">OF. GP. Nº </w:t>
      </w:r>
      <w:r w:rsidR="008A6A64">
        <w:rPr>
          <w:rFonts w:asciiTheme="minorHAnsi" w:hAnsiTheme="minorHAnsi" w:cs="Arial"/>
          <w:sz w:val="24"/>
          <w:szCs w:val="24"/>
        </w:rPr>
        <w:t>0</w:t>
      </w:r>
      <w:r w:rsidR="00AD6707">
        <w:rPr>
          <w:rFonts w:asciiTheme="minorHAnsi" w:hAnsiTheme="minorHAnsi" w:cs="Arial"/>
          <w:sz w:val="24"/>
          <w:szCs w:val="24"/>
        </w:rPr>
        <w:t>14</w:t>
      </w:r>
      <w:r w:rsidR="008A6A64">
        <w:rPr>
          <w:rFonts w:asciiTheme="minorHAnsi" w:hAnsiTheme="minorHAnsi" w:cs="Arial"/>
          <w:sz w:val="24"/>
          <w:szCs w:val="24"/>
        </w:rPr>
        <w:t>/2019</w:t>
      </w:r>
      <w:r w:rsidRPr="00D923EC">
        <w:rPr>
          <w:rFonts w:asciiTheme="minorHAnsi" w:hAnsiTheme="minorHAnsi" w:cs="Arial"/>
          <w:sz w:val="24"/>
          <w:szCs w:val="24"/>
        </w:rPr>
        <w:tab/>
        <w:t>São Jerônimo,</w:t>
      </w:r>
      <w:r w:rsidR="00C412A6">
        <w:rPr>
          <w:rFonts w:asciiTheme="minorHAnsi" w:hAnsiTheme="minorHAnsi" w:cs="Arial"/>
          <w:sz w:val="24"/>
          <w:szCs w:val="24"/>
        </w:rPr>
        <w:t xml:space="preserve"> </w:t>
      </w:r>
      <w:r w:rsidR="00AD6707">
        <w:rPr>
          <w:rFonts w:asciiTheme="minorHAnsi" w:hAnsiTheme="minorHAnsi" w:cs="Arial"/>
          <w:sz w:val="24"/>
          <w:szCs w:val="24"/>
        </w:rPr>
        <w:t>21</w:t>
      </w:r>
      <w:r>
        <w:rPr>
          <w:rFonts w:asciiTheme="minorHAnsi" w:hAnsiTheme="minorHAnsi" w:cs="Arial"/>
          <w:sz w:val="24"/>
          <w:szCs w:val="24"/>
        </w:rPr>
        <w:t xml:space="preserve"> </w:t>
      </w:r>
      <w:r w:rsidRPr="00D923EC">
        <w:rPr>
          <w:rFonts w:asciiTheme="minorHAnsi" w:hAnsiTheme="minorHAnsi" w:cs="Arial"/>
          <w:sz w:val="24"/>
          <w:szCs w:val="24"/>
        </w:rPr>
        <w:t xml:space="preserve">de </w:t>
      </w:r>
      <w:r w:rsidR="008A6A64">
        <w:rPr>
          <w:rFonts w:asciiTheme="minorHAnsi" w:hAnsiTheme="minorHAnsi" w:cs="Arial"/>
          <w:sz w:val="24"/>
          <w:szCs w:val="24"/>
        </w:rPr>
        <w:t>janeiro de 2019.</w:t>
      </w:r>
    </w:p>
    <w:p w:rsidR="00CD61AF" w:rsidRPr="00D923EC" w:rsidRDefault="00CD61AF" w:rsidP="00CD61AF">
      <w:pPr>
        <w:spacing w:line="360" w:lineRule="auto"/>
        <w:rPr>
          <w:rFonts w:asciiTheme="minorHAnsi" w:hAnsiTheme="minorHAnsi" w:cs="Arial"/>
          <w:sz w:val="24"/>
          <w:szCs w:val="24"/>
        </w:rPr>
      </w:pPr>
    </w:p>
    <w:p w:rsidR="008A6A64" w:rsidRPr="00535FC5" w:rsidRDefault="008A6A64" w:rsidP="008A6A64">
      <w:pPr>
        <w:pStyle w:val="Cabealho"/>
        <w:rPr>
          <w:rFonts w:asciiTheme="minorHAnsi" w:hAnsiTheme="minorHAnsi" w:cs="Arial"/>
          <w:sz w:val="24"/>
          <w:szCs w:val="24"/>
        </w:rPr>
      </w:pPr>
      <w:r w:rsidRPr="00535FC5">
        <w:rPr>
          <w:rFonts w:asciiTheme="minorHAnsi" w:hAnsiTheme="minorHAnsi" w:cs="Arial"/>
          <w:sz w:val="24"/>
          <w:szCs w:val="24"/>
        </w:rPr>
        <w:t xml:space="preserve">Exmo. Sr. </w:t>
      </w:r>
    </w:p>
    <w:p w:rsidR="008A6A64" w:rsidRPr="00535FC5" w:rsidRDefault="008A6A64" w:rsidP="008A6A64">
      <w:pPr>
        <w:pStyle w:val="Cabealho"/>
        <w:rPr>
          <w:rFonts w:asciiTheme="minorHAnsi" w:hAnsiTheme="minorHAnsi" w:cs="Arial"/>
          <w:b/>
          <w:sz w:val="24"/>
          <w:szCs w:val="24"/>
        </w:rPr>
      </w:pPr>
      <w:r w:rsidRPr="00535FC5">
        <w:rPr>
          <w:rFonts w:asciiTheme="minorHAnsi" w:hAnsiTheme="minorHAnsi" w:cs="Arial"/>
          <w:b/>
          <w:sz w:val="24"/>
          <w:szCs w:val="24"/>
        </w:rPr>
        <w:t>Rodrigo Dornelles Marcolin</w:t>
      </w:r>
    </w:p>
    <w:p w:rsidR="008A6A64" w:rsidRPr="00535FC5" w:rsidRDefault="008A6A64" w:rsidP="008A6A64">
      <w:pPr>
        <w:pStyle w:val="Cabealho"/>
        <w:rPr>
          <w:rFonts w:asciiTheme="minorHAnsi" w:hAnsiTheme="minorHAnsi" w:cs="Arial"/>
          <w:sz w:val="24"/>
          <w:szCs w:val="24"/>
        </w:rPr>
      </w:pPr>
      <w:r w:rsidRPr="00535FC5">
        <w:rPr>
          <w:rFonts w:asciiTheme="minorHAnsi" w:hAnsiTheme="minorHAnsi" w:cs="Arial"/>
          <w:sz w:val="24"/>
          <w:szCs w:val="24"/>
        </w:rPr>
        <w:t>M.D. Presidente da Câmara de Vereadores</w:t>
      </w:r>
    </w:p>
    <w:p w:rsidR="008A6A64" w:rsidRPr="00535FC5" w:rsidRDefault="008A6A64" w:rsidP="008A6A64">
      <w:pPr>
        <w:rPr>
          <w:rFonts w:asciiTheme="minorHAnsi" w:hAnsiTheme="minorHAnsi" w:cs="Arial"/>
          <w:sz w:val="24"/>
          <w:szCs w:val="24"/>
        </w:rPr>
      </w:pPr>
      <w:r w:rsidRPr="00535FC5">
        <w:rPr>
          <w:rFonts w:asciiTheme="minorHAnsi" w:hAnsiTheme="minorHAnsi" w:cs="Arial"/>
          <w:sz w:val="24"/>
          <w:szCs w:val="24"/>
        </w:rPr>
        <w:t>São Jerônimo – RS</w:t>
      </w:r>
    </w:p>
    <w:p w:rsidR="00CD61AF" w:rsidRPr="00D923EC" w:rsidRDefault="00CD61AF" w:rsidP="00CD61AF">
      <w:pPr>
        <w:spacing w:line="360" w:lineRule="auto"/>
        <w:ind w:firstLine="1134"/>
        <w:rPr>
          <w:rFonts w:asciiTheme="minorHAnsi" w:hAnsiTheme="minorHAnsi" w:cs="Arial"/>
          <w:sz w:val="24"/>
          <w:szCs w:val="24"/>
        </w:rPr>
      </w:pPr>
    </w:p>
    <w:p w:rsidR="00CD61AF" w:rsidRDefault="00CD61AF" w:rsidP="00CD61AF">
      <w:pPr>
        <w:spacing w:line="360" w:lineRule="auto"/>
        <w:ind w:left="567" w:hanging="567"/>
        <w:rPr>
          <w:rFonts w:asciiTheme="minorHAnsi" w:hAnsiTheme="minorHAnsi" w:cs="Arial"/>
          <w:sz w:val="24"/>
          <w:szCs w:val="24"/>
        </w:rPr>
      </w:pPr>
      <w:r w:rsidRPr="00D923EC">
        <w:rPr>
          <w:rFonts w:asciiTheme="minorHAnsi" w:hAnsiTheme="minorHAnsi" w:cs="Arial"/>
          <w:sz w:val="24"/>
          <w:szCs w:val="24"/>
        </w:rPr>
        <w:t>Prezado Senhor:</w:t>
      </w:r>
    </w:p>
    <w:p w:rsidR="00CD61AF" w:rsidRPr="00D923EC" w:rsidRDefault="00CD61AF" w:rsidP="00CD61AF">
      <w:pPr>
        <w:spacing w:line="360" w:lineRule="auto"/>
        <w:ind w:left="567" w:hanging="567"/>
        <w:rPr>
          <w:rFonts w:asciiTheme="minorHAnsi" w:hAnsiTheme="minorHAnsi" w:cs="Arial"/>
          <w:sz w:val="24"/>
          <w:szCs w:val="24"/>
        </w:rPr>
      </w:pPr>
    </w:p>
    <w:p w:rsidR="00CD61AF" w:rsidRDefault="00CD61AF" w:rsidP="00CD61AF">
      <w:pPr>
        <w:pStyle w:val="PargrafodaLista"/>
        <w:numPr>
          <w:ilvl w:val="0"/>
          <w:numId w:val="2"/>
        </w:numPr>
        <w:spacing w:before="240" w:after="240" w:line="360" w:lineRule="auto"/>
        <w:ind w:left="0" w:hanging="284"/>
        <w:jc w:val="both"/>
        <w:rPr>
          <w:rFonts w:asciiTheme="minorHAnsi" w:hAnsiTheme="minorHAnsi" w:cs="Arial"/>
          <w:sz w:val="24"/>
          <w:szCs w:val="24"/>
        </w:rPr>
      </w:pPr>
      <w:r w:rsidRPr="002C6B2F">
        <w:rPr>
          <w:rFonts w:asciiTheme="minorHAnsi" w:hAnsiTheme="minorHAnsi" w:cs="Arial"/>
          <w:sz w:val="24"/>
          <w:szCs w:val="24"/>
        </w:rPr>
        <w:t xml:space="preserve">Apraz-nos cumprimentar Vossa Excelência, bem como aos membros desta Colenda Câmara de Vereadores, ao mesmo tempo em que lhes encaminhamos o Projeto de Lei n° </w:t>
      </w:r>
      <w:r w:rsidR="008A6A64">
        <w:rPr>
          <w:rFonts w:asciiTheme="minorHAnsi" w:hAnsiTheme="minorHAnsi" w:cs="Arial"/>
          <w:sz w:val="24"/>
          <w:szCs w:val="24"/>
        </w:rPr>
        <w:t>00</w:t>
      </w:r>
      <w:r w:rsidR="00AD6707">
        <w:rPr>
          <w:rFonts w:asciiTheme="minorHAnsi" w:hAnsiTheme="minorHAnsi" w:cs="Arial"/>
          <w:sz w:val="24"/>
          <w:szCs w:val="24"/>
        </w:rPr>
        <w:t>5</w:t>
      </w:r>
      <w:r w:rsidR="008A6A64">
        <w:rPr>
          <w:rFonts w:asciiTheme="minorHAnsi" w:hAnsiTheme="minorHAnsi" w:cs="Arial"/>
          <w:sz w:val="24"/>
          <w:szCs w:val="24"/>
        </w:rPr>
        <w:t>/2019</w:t>
      </w:r>
      <w:r w:rsidRPr="002C6B2F">
        <w:rPr>
          <w:rFonts w:asciiTheme="minorHAnsi" w:hAnsiTheme="minorHAnsi" w:cs="Arial"/>
          <w:sz w:val="24"/>
          <w:szCs w:val="24"/>
        </w:rPr>
        <w:t xml:space="preserve">, em anexo, o qual </w:t>
      </w:r>
      <w:r w:rsidR="00AD6707">
        <w:rPr>
          <w:rFonts w:asciiTheme="minorHAnsi" w:hAnsiTheme="minorHAnsi" w:cs="Arial"/>
          <w:sz w:val="24"/>
          <w:szCs w:val="24"/>
        </w:rPr>
        <w:t>revoga</w:t>
      </w:r>
      <w:r w:rsidR="00C77A38">
        <w:rPr>
          <w:rFonts w:asciiTheme="minorHAnsi" w:hAnsiTheme="minorHAnsi" w:cs="Arial"/>
          <w:sz w:val="24"/>
          <w:szCs w:val="24"/>
        </w:rPr>
        <w:t xml:space="preserve"> a Lei Municipal </w:t>
      </w:r>
      <w:r w:rsidR="00AD6707">
        <w:rPr>
          <w:rFonts w:asciiTheme="minorHAnsi" w:hAnsiTheme="minorHAnsi" w:cs="Arial"/>
          <w:sz w:val="24"/>
          <w:szCs w:val="24"/>
        </w:rPr>
        <w:t>1.812/2000</w:t>
      </w:r>
      <w:r w:rsidR="00C412A6">
        <w:rPr>
          <w:rFonts w:asciiTheme="minorHAnsi" w:hAnsiTheme="minorHAnsi" w:cs="Arial"/>
          <w:sz w:val="24"/>
          <w:szCs w:val="24"/>
        </w:rPr>
        <w:t>.</w:t>
      </w:r>
    </w:p>
    <w:p w:rsidR="003F7593" w:rsidRDefault="00CD61AF" w:rsidP="003F7593">
      <w:pPr>
        <w:pStyle w:val="PargrafodaLista"/>
        <w:numPr>
          <w:ilvl w:val="0"/>
          <w:numId w:val="2"/>
        </w:numPr>
        <w:spacing w:line="360" w:lineRule="auto"/>
        <w:ind w:left="0" w:hanging="284"/>
        <w:jc w:val="both"/>
        <w:rPr>
          <w:rFonts w:asciiTheme="minorHAnsi" w:hAnsiTheme="minorHAnsi" w:cs="Arial"/>
          <w:sz w:val="24"/>
          <w:szCs w:val="24"/>
        </w:rPr>
      </w:pPr>
      <w:r w:rsidRPr="00B05CC4">
        <w:rPr>
          <w:rFonts w:asciiTheme="minorHAnsi" w:hAnsiTheme="minorHAnsi" w:cs="Arial"/>
          <w:sz w:val="24"/>
          <w:szCs w:val="24"/>
        </w:rPr>
        <w:t xml:space="preserve">O projeto em epígrafe, </w:t>
      </w:r>
      <w:r>
        <w:rPr>
          <w:rFonts w:asciiTheme="minorHAnsi" w:hAnsiTheme="minorHAnsi" w:cs="Arial"/>
          <w:sz w:val="24"/>
          <w:szCs w:val="24"/>
        </w:rPr>
        <w:t xml:space="preserve">trata </w:t>
      </w:r>
      <w:r w:rsidR="00C77A38">
        <w:rPr>
          <w:rFonts w:asciiTheme="minorHAnsi" w:hAnsiTheme="minorHAnsi" w:cs="Arial"/>
          <w:sz w:val="24"/>
          <w:szCs w:val="24"/>
        </w:rPr>
        <w:t xml:space="preserve">da </w:t>
      </w:r>
      <w:r w:rsidR="00AD6707">
        <w:rPr>
          <w:rFonts w:asciiTheme="minorHAnsi" w:hAnsiTheme="minorHAnsi" w:cs="Arial"/>
          <w:sz w:val="24"/>
          <w:szCs w:val="24"/>
        </w:rPr>
        <w:t>revogação de lei municipal que trata de isenção de IPTU conforme explanação a seguir:</w:t>
      </w:r>
    </w:p>
    <w:p w:rsidR="00AD6707" w:rsidRPr="003F7593" w:rsidRDefault="003F7593" w:rsidP="003F7593">
      <w:pPr>
        <w:pStyle w:val="PargrafodaLista"/>
        <w:numPr>
          <w:ilvl w:val="0"/>
          <w:numId w:val="2"/>
        </w:numPr>
        <w:spacing w:line="360" w:lineRule="auto"/>
        <w:ind w:left="0"/>
        <w:jc w:val="both"/>
        <w:rPr>
          <w:rFonts w:asciiTheme="minorHAnsi" w:hAnsiTheme="minorHAnsi" w:cs="Arial"/>
          <w:sz w:val="24"/>
          <w:szCs w:val="24"/>
        </w:rPr>
      </w:pPr>
      <w:r>
        <w:rPr>
          <w:rFonts w:asciiTheme="minorHAnsi" w:hAnsiTheme="minorHAnsi" w:cs="Arial"/>
          <w:sz w:val="24"/>
          <w:szCs w:val="24"/>
        </w:rPr>
        <w:t>E</w:t>
      </w:r>
      <w:r w:rsidRPr="003F7593">
        <w:rPr>
          <w:rFonts w:asciiTheme="minorHAnsi" w:hAnsiTheme="minorHAnsi" w:cs="Arial"/>
          <w:sz w:val="24"/>
          <w:szCs w:val="24"/>
        </w:rPr>
        <w:t>m 28 de julho de 2000 foi publicada a Lei Municipal n°</w:t>
      </w:r>
      <w:r>
        <w:rPr>
          <w:rFonts w:asciiTheme="minorHAnsi" w:hAnsiTheme="minorHAnsi" w:cs="Arial"/>
          <w:sz w:val="24"/>
          <w:szCs w:val="24"/>
        </w:rPr>
        <w:t xml:space="preserve"> 1.812 </w:t>
      </w:r>
      <w:r w:rsidRPr="003F7593">
        <w:rPr>
          <w:rFonts w:asciiTheme="minorHAnsi" w:hAnsiTheme="minorHAnsi" w:cs="Arial"/>
          <w:sz w:val="24"/>
          <w:szCs w:val="24"/>
        </w:rPr>
        <w:t>que concedeu isenção de pagamento de IPTU aos cont</w:t>
      </w:r>
      <w:r>
        <w:rPr>
          <w:rFonts w:asciiTheme="minorHAnsi" w:hAnsiTheme="minorHAnsi" w:cs="Arial"/>
          <w:sz w:val="24"/>
          <w:szCs w:val="24"/>
        </w:rPr>
        <w:t>ri</w:t>
      </w:r>
      <w:r w:rsidRPr="003F7593">
        <w:rPr>
          <w:rFonts w:asciiTheme="minorHAnsi" w:hAnsiTheme="minorHAnsi" w:cs="Arial"/>
          <w:sz w:val="24"/>
          <w:szCs w:val="24"/>
        </w:rPr>
        <w:t>buintes com renda familiar de até um salário mínimo mensal, sendo proprietários de no máximo seu imóv</w:t>
      </w:r>
      <w:r>
        <w:rPr>
          <w:rFonts w:asciiTheme="minorHAnsi" w:hAnsiTheme="minorHAnsi" w:cs="Arial"/>
          <w:sz w:val="24"/>
          <w:szCs w:val="24"/>
        </w:rPr>
        <w:t>el residencial, que por sua vez,</w:t>
      </w:r>
      <w:r w:rsidRPr="003F7593">
        <w:rPr>
          <w:rFonts w:asciiTheme="minorHAnsi" w:hAnsiTheme="minorHAnsi" w:cs="Arial"/>
          <w:sz w:val="24"/>
          <w:szCs w:val="24"/>
        </w:rPr>
        <w:t xml:space="preserve"> revogou a lei municipal n° 537/1992, con</w:t>
      </w:r>
      <w:r>
        <w:rPr>
          <w:rFonts w:asciiTheme="minorHAnsi" w:hAnsiTheme="minorHAnsi" w:cs="Arial"/>
          <w:sz w:val="24"/>
          <w:szCs w:val="24"/>
        </w:rPr>
        <w:t>forme disposto no seu artigo 2º.</w:t>
      </w:r>
    </w:p>
    <w:p w:rsidR="00AD6707" w:rsidRDefault="000A796E" w:rsidP="000A796E">
      <w:pPr>
        <w:pStyle w:val="PargrafodaLista"/>
        <w:numPr>
          <w:ilvl w:val="0"/>
          <w:numId w:val="2"/>
        </w:numPr>
        <w:spacing w:before="240" w:after="240" w:line="360" w:lineRule="auto"/>
        <w:ind w:left="0"/>
        <w:jc w:val="both"/>
        <w:rPr>
          <w:rFonts w:asciiTheme="minorHAnsi" w:hAnsiTheme="minorHAnsi" w:cs="Arial"/>
          <w:sz w:val="24"/>
          <w:szCs w:val="24"/>
        </w:rPr>
      </w:pPr>
      <w:r>
        <w:rPr>
          <w:rFonts w:asciiTheme="minorHAnsi" w:hAnsiTheme="minorHAnsi" w:cs="Arial"/>
          <w:sz w:val="24"/>
          <w:szCs w:val="24"/>
        </w:rPr>
        <w:t>C</w:t>
      </w:r>
      <w:r w:rsidRPr="000A796E">
        <w:rPr>
          <w:rFonts w:asciiTheme="minorHAnsi" w:hAnsiTheme="minorHAnsi" w:cs="Arial"/>
          <w:sz w:val="24"/>
          <w:szCs w:val="24"/>
        </w:rPr>
        <w:t>om efeito, a lei municipal n° 1812/2000 merece ser</w:t>
      </w:r>
      <w:r>
        <w:rPr>
          <w:rFonts w:asciiTheme="minorHAnsi" w:hAnsiTheme="minorHAnsi" w:cs="Arial"/>
          <w:sz w:val="24"/>
          <w:szCs w:val="24"/>
        </w:rPr>
        <w:t xml:space="preserve"> </w:t>
      </w:r>
      <w:r w:rsidRPr="000A796E">
        <w:rPr>
          <w:rFonts w:asciiTheme="minorHAnsi" w:hAnsiTheme="minorHAnsi" w:cs="Arial"/>
          <w:sz w:val="24"/>
          <w:szCs w:val="24"/>
        </w:rPr>
        <w:t>revogada. Isto porque, não há como o Executivo Municipal conceder a isenção de um imposto sem a estrita observância do que prevê a LC n° 101/2000</w:t>
      </w:r>
      <w:r>
        <w:rPr>
          <w:rFonts w:asciiTheme="minorHAnsi" w:hAnsiTheme="minorHAnsi" w:cs="Arial"/>
          <w:sz w:val="24"/>
          <w:szCs w:val="24"/>
        </w:rPr>
        <w:t>.</w:t>
      </w:r>
    </w:p>
    <w:p w:rsidR="000A796E" w:rsidRDefault="000A796E" w:rsidP="000A796E">
      <w:pPr>
        <w:pStyle w:val="PargrafodaLista"/>
        <w:numPr>
          <w:ilvl w:val="0"/>
          <w:numId w:val="2"/>
        </w:numPr>
        <w:spacing w:before="240" w:after="240" w:line="360" w:lineRule="auto"/>
        <w:ind w:left="0"/>
        <w:jc w:val="both"/>
        <w:rPr>
          <w:rFonts w:asciiTheme="minorHAnsi" w:hAnsiTheme="minorHAnsi" w:cs="Arial"/>
          <w:sz w:val="24"/>
          <w:szCs w:val="24"/>
        </w:rPr>
      </w:pPr>
      <w:r w:rsidRPr="000A796E">
        <w:rPr>
          <w:rFonts w:asciiTheme="minorHAnsi" w:hAnsiTheme="minorHAnsi" w:cs="Arial"/>
          <w:sz w:val="24"/>
          <w:szCs w:val="24"/>
        </w:rPr>
        <w:t xml:space="preserve">Conforme prevê o artigo 14. </w:t>
      </w:r>
      <w:proofErr w:type="spellStart"/>
      <w:proofErr w:type="gramStart"/>
      <w:r w:rsidRPr="000A796E">
        <w:rPr>
          <w:rFonts w:asciiTheme="minorHAnsi" w:hAnsiTheme="minorHAnsi" w:cs="Arial"/>
          <w:sz w:val="24"/>
          <w:szCs w:val="24"/>
        </w:rPr>
        <w:t>da</w:t>
      </w:r>
      <w:proofErr w:type="spellEnd"/>
      <w:proofErr w:type="gramEnd"/>
      <w:r w:rsidRPr="000A796E">
        <w:rPr>
          <w:rFonts w:asciiTheme="minorHAnsi" w:hAnsiTheme="minorHAnsi" w:cs="Arial"/>
          <w:sz w:val="24"/>
          <w:szCs w:val="24"/>
        </w:rPr>
        <w:t xml:space="preserve"> LC n° 101/2000 - Lei de</w:t>
      </w:r>
      <w:r>
        <w:rPr>
          <w:rFonts w:asciiTheme="minorHAnsi" w:hAnsiTheme="minorHAnsi" w:cs="Arial"/>
          <w:sz w:val="24"/>
          <w:szCs w:val="24"/>
        </w:rPr>
        <w:t xml:space="preserve"> Responsabilidade Fiscal </w:t>
      </w:r>
      <w:r w:rsidRPr="000A796E">
        <w:rPr>
          <w:rFonts w:asciiTheme="minorHAnsi" w:hAnsiTheme="minorHAnsi" w:cs="Arial"/>
          <w:sz w:val="24"/>
          <w:szCs w:val="24"/>
        </w:rPr>
        <w:t>para a concessão de benefício fiscal deve ser observado o seguinte:</w:t>
      </w:r>
    </w:p>
    <w:p w:rsidR="000A796E" w:rsidRDefault="000A796E" w:rsidP="000A796E">
      <w:pPr>
        <w:spacing w:before="240" w:after="240"/>
        <w:ind w:left="2268"/>
        <w:jc w:val="both"/>
        <w:rPr>
          <w:rFonts w:asciiTheme="minorHAnsi" w:hAnsiTheme="minorHAnsi" w:cs="Arial"/>
        </w:rPr>
      </w:pPr>
      <w:r w:rsidRPr="000A796E">
        <w:rPr>
          <w:rFonts w:asciiTheme="minorHAnsi" w:hAnsiTheme="minorHAnsi" w:cs="Arial"/>
        </w:rPr>
        <w:t>Art. 14. A concessão ou ampliação de incentivo ou benefício de natureza tributária da qual decorra renúncia de receita deverá estar acompanhada de estimativa do impacto orçamentário-financeiro no exercício em que deva iniciar sua vigência e nos dois seguintes, atender ao disposto na lei de diretrizes orçamentárias e a pelo menos uma das segu</w:t>
      </w:r>
      <w:r>
        <w:rPr>
          <w:rFonts w:asciiTheme="minorHAnsi" w:hAnsiTheme="minorHAnsi" w:cs="Arial"/>
        </w:rPr>
        <w:t>intes condições:</w:t>
      </w:r>
    </w:p>
    <w:p w:rsidR="000A796E" w:rsidRPr="000A796E" w:rsidRDefault="000A796E" w:rsidP="000A796E">
      <w:pPr>
        <w:spacing w:before="240" w:after="240"/>
        <w:ind w:left="2268"/>
        <w:jc w:val="both"/>
        <w:rPr>
          <w:rFonts w:asciiTheme="minorHAnsi" w:hAnsiTheme="minorHAnsi" w:cs="Arial"/>
        </w:rPr>
      </w:pPr>
      <w:r w:rsidRPr="000A796E">
        <w:rPr>
          <w:rFonts w:asciiTheme="minorHAnsi" w:hAnsiTheme="minorHAnsi" w:cs="Arial"/>
        </w:rPr>
        <w:t xml:space="preserve">I - </w:t>
      </w:r>
      <w:proofErr w:type="gramStart"/>
      <w:r w:rsidRPr="000A796E">
        <w:rPr>
          <w:rFonts w:asciiTheme="minorHAnsi" w:hAnsiTheme="minorHAnsi" w:cs="Arial"/>
        </w:rPr>
        <w:t>demonstração</w:t>
      </w:r>
      <w:proofErr w:type="gramEnd"/>
      <w:r w:rsidRPr="000A796E">
        <w:rPr>
          <w:rFonts w:asciiTheme="minorHAnsi" w:hAnsiTheme="minorHAnsi" w:cs="Arial"/>
        </w:rPr>
        <w:t xml:space="preserve"> pelo proponente de que a renúncia foi considerada na estimativa de receita da lei orçamentária, na forma do art. 12, e de que não afetará as metas de resultados fiscais previstas no anexo próprio da lei de diretrizes orçamentárias;</w:t>
      </w:r>
    </w:p>
    <w:p w:rsidR="000A796E" w:rsidRPr="000A796E" w:rsidRDefault="000A796E" w:rsidP="000A796E">
      <w:pPr>
        <w:spacing w:before="240" w:after="240"/>
        <w:ind w:left="2268"/>
        <w:jc w:val="both"/>
        <w:rPr>
          <w:rFonts w:asciiTheme="minorHAnsi" w:hAnsiTheme="minorHAnsi" w:cs="Arial"/>
        </w:rPr>
      </w:pPr>
      <w:r w:rsidRPr="000A796E">
        <w:rPr>
          <w:rFonts w:asciiTheme="minorHAnsi" w:hAnsiTheme="minorHAnsi" w:cs="Arial"/>
        </w:rPr>
        <w:t xml:space="preserve">II - </w:t>
      </w:r>
      <w:proofErr w:type="gramStart"/>
      <w:r w:rsidRPr="000A796E">
        <w:rPr>
          <w:rFonts w:asciiTheme="minorHAnsi" w:hAnsiTheme="minorHAnsi" w:cs="Arial"/>
        </w:rPr>
        <w:t>estar</w:t>
      </w:r>
      <w:proofErr w:type="gramEnd"/>
      <w:r w:rsidRPr="000A796E">
        <w:rPr>
          <w:rFonts w:asciiTheme="minorHAnsi" w:hAnsiTheme="minorHAnsi" w:cs="Arial"/>
        </w:rPr>
        <w:t xml:space="preserve"> acompanhada de medidas de compensação, no período mencionado no caput, por meio do aumento de receita, proveniente da elevação de alíquotas, ampliação da base de cálculo, majoração ou criação de tributo ou contribuição.</w:t>
      </w:r>
    </w:p>
    <w:p w:rsidR="000A796E" w:rsidRPr="000A796E" w:rsidRDefault="000A796E" w:rsidP="000A796E">
      <w:pPr>
        <w:spacing w:before="240" w:after="240"/>
        <w:ind w:left="2268"/>
        <w:jc w:val="both"/>
        <w:rPr>
          <w:rFonts w:asciiTheme="minorHAnsi" w:hAnsiTheme="minorHAnsi" w:cs="Arial"/>
        </w:rPr>
      </w:pPr>
      <w:r w:rsidRPr="000A796E">
        <w:rPr>
          <w:rFonts w:asciiTheme="minorHAnsi" w:hAnsiTheme="minorHAnsi" w:cs="Arial"/>
        </w:rPr>
        <w:lastRenderedPageBreak/>
        <w:t>§ 1o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w:t>
      </w:r>
    </w:p>
    <w:p w:rsidR="000A796E" w:rsidRPr="000A796E" w:rsidRDefault="000A796E" w:rsidP="000A796E">
      <w:pPr>
        <w:spacing w:before="240" w:after="240"/>
        <w:ind w:left="2268"/>
        <w:jc w:val="both"/>
        <w:rPr>
          <w:rFonts w:asciiTheme="minorHAnsi" w:hAnsiTheme="minorHAnsi" w:cs="Arial"/>
        </w:rPr>
      </w:pPr>
      <w:r w:rsidRPr="000A796E">
        <w:rPr>
          <w:rFonts w:asciiTheme="minorHAnsi" w:hAnsiTheme="minorHAnsi" w:cs="Arial"/>
        </w:rPr>
        <w:t>§ 2o Se o ato de concessão ou ampliação do incentivo ou benefício de que trata o caput deste artigo decorrer da condição contida no inciso II, o benefício só entrará em vigor quando implementadas as medidas referidas no mencionado inciso.</w:t>
      </w:r>
    </w:p>
    <w:p w:rsidR="000A796E" w:rsidRPr="000A796E" w:rsidRDefault="000A796E" w:rsidP="000A796E">
      <w:pPr>
        <w:spacing w:before="240" w:after="240"/>
        <w:ind w:left="2268"/>
        <w:jc w:val="both"/>
        <w:rPr>
          <w:rFonts w:asciiTheme="minorHAnsi" w:hAnsiTheme="minorHAnsi" w:cs="Arial"/>
        </w:rPr>
      </w:pPr>
      <w:r w:rsidRPr="000A796E">
        <w:rPr>
          <w:rFonts w:asciiTheme="minorHAnsi" w:hAnsiTheme="minorHAnsi" w:cs="Arial"/>
        </w:rPr>
        <w:t>§ 3o O disposto neste artigo não se aplica:</w:t>
      </w:r>
    </w:p>
    <w:p w:rsidR="000A796E" w:rsidRPr="000A796E" w:rsidRDefault="000A796E" w:rsidP="000A796E">
      <w:pPr>
        <w:spacing w:before="240" w:after="240"/>
        <w:ind w:left="2268"/>
        <w:jc w:val="both"/>
        <w:rPr>
          <w:rFonts w:asciiTheme="minorHAnsi" w:hAnsiTheme="minorHAnsi" w:cs="Arial"/>
        </w:rPr>
      </w:pPr>
      <w:r w:rsidRPr="000A796E">
        <w:rPr>
          <w:rFonts w:asciiTheme="minorHAnsi" w:hAnsiTheme="minorHAnsi" w:cs="Arial"/>
        </w:rPr>
        <w:t xml:space="preserve">I - </w:t>
      </w:r>
      <w:proofErr w:type="gramStart"/>
      <w:r w:rsidRPr="000A796E">
        <w:rPr>
          <w:rFonts w:asciiTheme="minorHAnsi" w:hAnsiTheme="minorHAnsi" w:cs="Arial"/>
        </w:rPr>
        <w:t>às</w:t>
      </w:r>
      <w:proofErr w:type="gramEnd"/>
      <w:r w:rsidRPr="000A796E">
        <w:rPr>
          <w:rFonts w:asciiTheme="minorHAnsi" w:hAnsiTheme="minorHAnsi" w:cs="Arial"/>
        </w:rPr>
        <w:t xml:space="preserve"> alterações das alíquotas dos impostos previstos nos incisos I, II, IV e V do art. 153 da Constituição, na forma do seu § 1º;</w:t>
      </w:r>
    </w:p>
    <w:p w:rsidR="000A796E" w:rsidRPr="000A796E" w:rsidRDefault="000A796E" w:rsidP="000A796E">
      <w:pPr>
        <w:spacing w:before="240" w:after="240"/>
        <w:ind w:left="2268"/>
        <w:jc w:val="both"/>
        <w:rPr>
          <w:rFonts w:asciiTheme="minorHAnsi" w:hAnsiTheme="minorHAnsi" w:cs="Arial"/>
        </w:rPr>
      </w:pPr>
      <w:r w:rsidRPr="000A796E">
        <w:rPr>
          <w:rFonts w:asciiTheme="minorHAnsi" w:hAnsiTheme="minorHAnsi" w:cs="Arial"/>
        </w:rPr>
        <w:t xml:space="preserve">II - </w:t>
      </w:r>
      <w:proofErr w:type="gramStart"/>
      <w:r w:rsidRPr="000A796E">
        <w:rPr>
          <w:rFonts w:asciiTheme="minorHAnsi" w:hAnsiTheme="minorHAnsi" w:cs="Arial"/>
        </w:rPr>
        <w:t>ao</w:t>
      </w:r>
      <w:proofErr w:type="gramEnd"/>
      <w:r w:rsidRPr="000A796E">
        <w:rPr>
          <w:rFonts w:asciiTheme="minorHAnsi" w:hAnsiTheme="minorHAnsi" w:cs="Arial"/>
        </w:rPr>
        <w:t xml:space="preserve"> cancelamento de débito cujo montante seja inferior ao dos respectivos custos de cobrança.</w:t>
      </w:r>
    </w:p>
    <w:p w:rsidR="000A796E" w:rsidRDefault="00F4420D" w:rsidP="00F4420D">
      <w:pPr>
        <w:pStyle w:val="PargrafodaLista"/>
        <w:numPr>
          <w:ilvl w:val="0"/>
          <w:numId w:val="2"/>
        </w:numPr>
        <w:spacing w:before="240" w:after="240" w:line="360" w:lineRule="auto"/>
        <w:ind w:left="0"/>
        <w:jc w:val="both"/>
        <w:rPr>
          <w:rFonts w:asciiTheme="minorHAnsi" w:hAnsiTheme="minorHAnsi" w:cs="Arial"/>
          <w:sz w:val="24"/>
          <w:szCs w:val="24"/>
        </w:rPr>
      </w:pPr>
      <w:r>
        <w:rPr>
          <w:rFonts w:asciiTheme="minorHAnsi" w:hAnsiTheme="minorHAnsi" w:cs="Arial"/>
          <w:sz w:val="24"/>
          <w:szCs w:val="24"/>
        </w:rPr>
        <w:t>A</w:t>
      </w:r>
      <w:r w:rsidRPr="00F4420D">
        <w:rPr>
          <w:rFonts w:asciiTheme="minorHAnsi" w:hAnsiTheme="minorHAnsi" w:cs="Arial"/>
          <w:sz w:val="24"/>
          <w:szCs w:val="24"/>
        </w:rPr>
        <w:t xml:space="preserve"> teor do disposto no artigo 14 da LC n° 101/2000 a concessão de</w:t>
      </w:r>
      <w:r>
        <w:rPr>
          <w:rFonts w:asciiTheme="minorHAnsi" w:hAnsiTheme="minorHAnsi" w:cs="Arial"/>
          <w:sz w:val="24"/>
          <w:szCs w:val="24"/>
        </w:rPr>
        <w:t xml:space="preserve"> </w:t>
      </w:r>
      <w:r w:rsidRPr="00F4420D">
        <w:rPr>
          <w:rFonts w:asciiTheme="minorHAnsi" w:hAnsiTheme="minorHAnsi" w:cs="Arial"/>
          <w:sz w:val="24"/>
          <w:szCs w:val="24"/>
        </w:rPr>
        <w:t>qualquer benesse fiscal deve estar acompanhada da estimativa do impacto orçament</w:t>
      </w:r>
      <w:r>
        <w:rPr>
          <w:rFonts w:asciiTheme="minorHAnsi" w:hAnsiTheme="minorHAnsi" w:cs="Arial"/>
          <w:sz w:val="24"/>
          <w:szCs w:val="24"/>
        </w:rPr>
        <w:t>á</w:t>
      </w:r>
      <w:r w:rsidRPr="00F4420D">
        <w:rPr>
          <w:rFonts w:asciiTheme="minorHAnsi" w:hAnsiTheme="minorHAnsi" w:cs="Arial"/>
          <w:sz w:val="24"/>
          <w:szCs w:val="24"/>
        </w:rPr>
        <w:t>rio-financeiro no exercício em que deva iniciar a sua vigência e nos dois seguintes, bem como, de que esta renúncia (isenção) foi devidamente considerada na</w:t>
      </w:r>
      <w:r>
        <w:rPr>
          <w:rFonts w:asciiTheme="minorHAnsi" w:hAnsiTheme="minorHAnsi" w:cs="Arial"/>
          <w:sz w:val="24"/>
          <w:szCs w:val="24"/>
        </w:rPr>
        <w:t xml:space="preserve"> estimativa de receita da lei orçamentária e ainda com previsão de medidas compensatórias.</w:t>
      </w:r>
    </w:p>
    <w:p w:rsidR="00F4420D" w:rsidRDefault="00F4420D" w:rsidP="00F4420D">
      <w:pPr>
        <w:pStyle w:val="PargrafodaLista"/>
        <w:numPr>
          <w:ilvl w:val="0"/>
          <w:numId w:val="2"/>
        </w:numPr>
        <w:spacing w:before="240" w:after="240" w:line="360" w:lineRule="auto"/>
        <w:ind w:left="0"/>
        <w:jc w:val="both"/>
        <w:rPr>
          <w:rFonts w:asciiTheme="minorHAnsi" w:hAnsiTheme="minorHAnsi" w:cs="Arial"/>
          <w:sz w:val="24"/>
          <w:szCs w:val="24"/>
        </w:rPr>
      </w:pPr>
      <w:r w:rsidRPr="00F4420D">
        <w:rPr>
          <w:rFonts w:asciiTheme="minorHAnsi" w:hAnsiTheme="minorHAnsi" w:cs="Arial"/>
          <w:sz w:val="24"/>
          <w:szCs w:val="24"/>
        </w:rPr>
        <w:t>Ora</w:t>
      </w:r>
      <w:r>
        <w:rPr>
          <w:rFonts w:asciiTheme="minorHAnsi" w:hAnsiTheme="minorHAnsi" w:cs="Arial"/>
          <w:sz w:val="24"/>
          <w:szCs w:val="24"/>
        </w:rPr>
        <w:t>,</w:t>
      </w:r>
      <w:r w:rsidRPr="00F4420D">
        <w:rPr>
          <w:rFonts w:asciiTheme="minorHAnsi" w:hAnsiTheme="minorHAnsi" w:cs="Arial"/>
          <w:sz w:val="24"/>
          <w:szCs w:val="24"/>
        </w:rPr>
        <w:t xml:space="preserve"> é evidente que em relação à referida lei, o rigorismo da Lei de</w:t>
      </w:r>
      <w:r>
        <w:rPr>
          <w:rFonts w:asciiTheme="minorHAnsi" w:hAnsiTheme="minorHAnsi" w:cs="Arial"/>
          <w:sz w:val="24"/>
          <w:szCs w:val="24"/>
        </w:rPr>
        <w:t xml:space="preserve"> Responsabilidade </w:t>
      </w:r>
      <w:r w:rsidRPr="00F4420D">
        <w:rPr>
          <w:rFonts w:asciiTheme="minorHAnsi" w:hAnsiTheme="minorHAnsi" w:cs="Arial"/>
          <w:sz w:val="24"/>
          <w:szCs w:val="24"/>
        </w:rPr>
        <w:t xml:space="preserve">Fiscal não foi atendido, pois não há qualquer registro de que a LC n° 101/2000 tenha sido devidamente observada à época </w:t>
      </w:r>
      <w:r>
        <w:rPr>
          <w:rFonts w:asciiTheme="minorHAnsi" w:hAnsiTheme="minorHAnsi" w:cs="Arial"/>
          <w:sz w:val="24"/>
          <w:szCs w:val="24"/>
        </w:rPr>
        <w:t xml:space="preserve">que </w:t>
      </w:r>
      <w:r w:rsidRPr="00F4420D">
        <w:rPr>
          <w:rFonts w:asciiTheme="minorHAnsi" w:hAnsiTheme="minorHAnsi" w:cs="Arial"/>
          <w:sz w:val="24"/>
          <w:szCs w:val="24"/>
        </w:rPr>
        <w:t>fez publicar a dita lei</w:t>
      </w:r>
      <w:r>
        <w:rPr>
          <w:rFonts w:asciiTheme="minorHAnsi" w:hAnsiTheme="minorHAnsi" w:cs="Arial"/>
          <w:sz w:val="24"/>
          <w:szCs w:val="24"/>
        </w:rPr>
        <w:t>.</w:t>
      </w:r>
    </w:p>
    <w:p w:rsidR="00F4420D" w:rsidRDefault="00F4420D" w:rsidP="00F4420D">
      <w:pPr>
        <w:pStyle w:val="PargrafodaLista"/>
        <w:numPr>
          <w:ilvl w:val="0"/>
          <w:numId w:val="2"/>
        </w:numPr>
        <w:spacing w:before="240" w:after="240" w:line="360" w:lineRule="auto"/>
        <w:ind w:left="0"/>
        <w:jc w:val="both"/>
        <w:rPr>
          <w:rFonts w:asciiTheme="minorHAnsi" w:hAnsiTheme="minorHAnsi" w:cs="Arial"/>
          <w:sz w:val="24"/>
          <w:szCs w:val="24"/>
        </w:rPr>
      </w:pPr>
      <w:r>
        <w:rPr>
          <w:rFonts w:asciiTheme="minorHAnsi" w:hAnsiTheme="minorHAnsi" w:cs="Arial"/>
          <w:sz w:val="24"/>
          <w:szCs w:val="24"/>
        </w:rPr>
        <w:t xml:space="preserve">Não se trata aqui de simples deferimento do pedido com amparo em lei municipal há muito publicada. </w:t>
      </w:r>
      <w:r w:rsidRPr="00F4420D">
        <w:rPr>
          <w:rFonts w:asciiTheme="minorHAnsi" w:hAnsiTheme="minorHAnsi" w:cs="Arial"/>
          <w:sz w:val="24"/>
          <w:szCs w:val="24"/>
        </w:rPr>
        <w:t>Mas sim</w:t>
      </w:r>
      <w:r>
        <w:rPr>
          <w:rFonts w:asciiTheme="minorHAnsi" w:hAnsiTheme="minorHAnsi" w:cs="Arial"/>
          <w:sz w:val="24"/>
          <w:szCs w:val="24"/>
        </w:rPr>
        <w:t>,</w:t>
      </w:r>
      <w:r w:rsidRPr="00F4420D">
        <w:rPr>
          <w:rFonts w:asciiTheme="minorHAnsi" w:hAnsiTheme="minorHAnsi" w:cs="Arial"/>
          <w:sz w:val="24"/>
          <w:szCs w:val="24"/>
        </w:rPr>
        <w:t xml:space="preserve"> também da análise de diversos critérios legalmente estabelecimentos, sob pena de concedida a isenção, a partir dos critérios genéricos tal como descritos na referida lei, ser o administrador municipal responsabilizado por renúncia de receita pela Corte de Contas Estadual, podendo, inclusive, ser condenado ao ressarcimento de valores ao erário pela concessão de isenção sem a observância do que prevê a Lei de Responsabilidade Fiscal.</w:t>
      </w:r>
    </w:p>
    <w:p w:rsidR="00F4420D" w:rsidRDefault="00F4420D" w:rsidP="001E40BC">
      <w:pPr>
        <w:pStyle w:val="PargrafodaLista"/>
        <w:numPr>
          <w:ilvl w:val="0"/>
          <w:numId w:val="2"/>
        </w:numPr>
        <w:spacing w:before="240" w:after="240" w:line="360" w:lineRule="auto"/>
        <w:ind w:left="0"/>
        <w:jc w:val="both"/>
        <w:rPr>
          <w:rFonts w:asciiTheme="minorHAnsi" w:hAnsiTheme="minorHAnsi" w:cs="Arial"/>
          <w:sz w:val="24"/>
          <w:szCs w:val="24"/>
        </w:rPr>
      </w:pPr>
      <w:r w:rsidRPr="00F4420D">
        <w:rPr>
          <w:rFonts w:asciiTheme="minorHAnsi" w:hAnsiTheme="minorHAnsi" w:cs="Arial"/>
          <w:sz w:val="24"/>
          <w:szCs w:val="24"/>
        </w:rPr>
        <w:t xml:space="preserve">Ademais, a título de conhecimento, </w:t>
      </w:r>
      <w:r w:rsidR="001E40BC">
        <w:rPr>
          <w:rFonts w:asciiTheme="minorHAnsi" w:hAnsiTheme="minorHAnsi" w:cs="Arial"/>
          <w:sz w:val="24"/>
          <w:szCs w:val="24"/>
        </w:rPr>
        <w:t>trazemos</w:t>
      </w:r>
      <w:r w:rsidRPr="00F4420D">
        <w:rPr>
          <w:rFonts w:asciiTheme="minorHAnsi" w:hAnsiTheme="minorHAnsi" w:cs="Arial"/>
          <w:sz w:val="24"/>
          <w:szCs w:val="24"/>
        </w:rPr>
        <w:t xml:space="preserve"> ainda, que foi</w:t>
      </w:r>
      <w:r w:rsidR="001E40BC">
        <w:rPr>
          <w:rFonts w:asciiTheme="minorHAnsi" w:hAnsiTheme="minorHAnsi" w:cs="Arial"/>
          <w:sz w:val="24"/>
          <w:szCs w:val="24"/>
        </w:rPr>
        <w:t xml:space="preserve"> </w:t>
      </w:r>
      <w:r w:rsidR="001E40BC" w:rsidRPr="001E40BC">
        <w:rPr>
          <w:rFonts w:asciiTheme="minorHAnsi" w:hAnsiTheme="minorHAnsi" w:cs="Arial"/>
          <w:sz w:val="24"/>
          <w:szCs w:val="24"/>
        </w:rPr>
        <w:t xml:space="preserve">encaminhada consulta técnica a DPM </w:t>
      </w:r>
      <w:r w:rsidR="001E40BC">
        <w:rPr>
          <w:rFonts w:asciiTheme="minorHAnsi" w:hAnsiTheme="minorHAnsi" w:cs="Arial"/>
          <w:sz w:val="24"/>
          <w:szCs w:val="24"/>
        </w:rPr>
        <w:t xml:space="preserve">Consultoria, </w:t>
      </w:r>
      <w:r w:rsidR="001E40BC" w:rsidRPr="001E40BC">
        <w:rPr>
          <w:rFonts w:asciiTheme="minorHAnsi" w:hAnsiTheme="minorHAnsi" w:cs="Arial"/>
          <w:sz w:val="24"/>
          <w:szCs w:val="24"/>
        </w:rPr>
        <w:t>que através da informação n°1781/2018, também sugeriu a revogação da Lei Municipal, conforme trecho que segue abaixo</w:t>
      </w:r>
      <w:r w:rsidR="001E40BC">
        <w:rPr>
          <w:rFonts w:asciiTheme="minorHAnsi" w:hAnsiTheme="minorHAnsi" w:cs="Arial"/>
          <w:sz w:val="24"/>
          <w:szCs w:val="24"/>
        </w:rPr>
        <w:t>:</w:t>
      </w:r>
    </w:p>
    <w:p w:rsidR="001E40BC" w:rsidRPr="004620C3" w:rsidRDefault="004620C3" w:rsidP="004620C3">
      <w:pPr>
        <w:pStyle w:val="PargrafodaLista"/>
        <w:spacing w:before="240" w:after="240"/>
        <w:ind w:left="2268"/>
        <w:jc w:val="both"/>
        <w:rPr>
          <w:rFonts w:asciiTheme="minorHAnsi" w:hAnsiTheme="minorHAnsi" w:cs="Arial"/>
        </w:rPr>
      </w:pPr>
      <w:r w:rsidRPr="004620C3">
        <w:rPr>
          <w:rFonts w:asciiTheme="minorHAnsi" w:hAnsiTheme="minorHAnsi" w:cs="Arial"/>
        </w:rPr>
        <w:t>Nos parece que, partindo destes equívocos na estruturação legal e temporal da norma concessiva de isenção, a medida mais cautelosa seria, primeiro, revogar o diploma em questão de forma explícita para que, a partir do ano seguinte, não persista a mesma problemática e, segundo, aguardar o término do pleito eleitoral (diante da vedação de distribuição gratuita de bens, valores e serviços na</w:t>
      </w:r>
      <w:r w:rsidRPr="004620C3">
        <w:t xml:space="preserve"> </w:t>
      </w:r>
      <w:r w:rsidRPr="004620C3">
        <w:rPr>
          <w:rFonts w:asciiTheme="minorHAnsi" w:hAnsiTheme="minorHAnsi" w:cs="Arial"/>
        </w:rPr>
        <w:t xml:space="preserve">forma do art. 73, § 10º, da Lei Federal nº 9.504/1997) para que, </w:t>
      </w:r>
      <w:r w:rsidRPr="004620C3">
        <w:rPr>
          <w:rFonts w:asciiTheme="minorHAnsi" w:hAnsiTheme="minorHAnsi" w:cs="Arial"/>
        </w:rPr>
        <w:lastRenderedPageBreak/>
        <w:t>a partir disso, seja editada uma norma de remissão, fundamentada no art. 172, inciso IV, do CTN, observando, desta vez, a Lei de Responsabilidade Fiscal, em particular, as medidas exigidas pelo art. 14 do CTN.</w:t>
      </w:r>
      <w:r w:rsidRPr="004620C3">
        <w:rPr>
          <w:rFonts w:asciiTheme="minorHAnsi" w:hAnsiTheme="minorHAnsi" w:cs="Arial"/>
        </w:rPr>
        <w:cr/>
      </w:r>
    </w:p>
    <w:p w:rsidR="004620C3" w:rsidRDefault="008A6A64" w:rsidP="004620C3">
      <w:pPr>
        <w:pStyle w:val="PargrafodaLista"/>
        <w:numPr>
          <w:ilvl w:val="0"/>
          <w:numId w:val="2"/>
        </w:numPr>
        <w:spacing w:before="240" w:after="240" w:line="360" w:lineRule="auto"/>
        <w:ind w:left="0"/>
        <w:jc w:val="both"/>
        <w:rPr>
          <w:rFonts w:asciiTheme="minorHAnsi" w:hAnsiTheme="minorHAnsi" w:cs="Arial"/>
          <w:sz w:val="24"/>
          <w:szCs w:val="24"/>
        </w:rPr>
      </w:pPr>
      <w:r w:rsidRPr="00535FC5">
        <w:rPr>
          <w:rFonts w:asciiTheme="minorHAnsi" w:hAnsiTheme="minorHAnsi" w:cs="Arial"/>
          <w:sz w:val="24"/>
          <w:szCs w:val="24"/>
        </w:rPr>
        <w:t xml:space="preserve">Diante do exposto, solicitamos a esta Egrégia Câmara que aprecie e aprove o presente Projeto em SESSÃO EXTRAORDINÁRIA, tendo em vista </w:t>
      </w:r>
      <w:r w:rsidR="00C77A38">
        <w:rPr>
          <w:rFonts w:asciiTheme="minorHAnsi" w:hAnsiTheme="minorHAnsi" w:cs="Arial"/>
          <w:sz w:val="24"/>
          <w:szCs w:val="24"/>
        </w:rPr>
        <w:t xml:space="preserve">a necessidade </w:t>
      </w:r>
      <w:r w:rsidR="00AD6707">
        <w:rPr>
          <w:rFonts w:asciiTheme="minorHAnsi" w:hAnsiTheme="minorHAnsi" w:cs="Arial"/>
          <w:sz w:val="24"/>
          <w:szCs w:val="24"/>
        </w:rPr>
        <w:t>de interromper o equívoco formulado anteriormente.</w:t>
      </w:r>
    </w:p>
    <w:p w:rsidR="00CD61AF" w:rsidRPr="004620C3" w:rsidRDefault="00CD61AF" w:rsidP="004620C3">
      <w:pPr>
        <w:pStyle w:val="PargrafodaLista"/>
        <w:numPr>
          <w:ilvl w:val="0"/>
          <w:numId w:val="2"/>
        </w:numPr>
        <w:spacing w:before="240" w:after="240" w:line="360" w:lineRule="auto"/>
        <w:ind w:left="0"/>
        <w:jc w:val="both"/>
        <w:rPr>
          <w:rFonts w:asciiTheme="minorHAnsi" w:hAnsiTheme="minorHAnsi" w:cs="Arial"/>
          <w:sz w:val="24"/>
          <w:szCs w:val="24"/>
        </w:rPr>
      </w:pPr>
      <w:r w:rsidRPr="004620C3">
        <w:rPr>
          <w:rFonts w:asciiTheme="minorHAnsi" w:hAnsiTheme="minorHAnsi" w:cs="Arial"/>
          <w:sz w:val="24"/>
          <w:szCs w:val="24"/>
        </w:rPr>
        <w:t>Sendo o que tínhamos para o momento.</w:t>
      </w:r>
      <w:r w:rsidRPr="004620C3">
        <w:rPr>
          <w:rFonts w:asciiTheme="minorHAnsi" w:hAnsiTheme="minorHAnsi" w:cs="Arial"/>
          <w:sz w:val="24"/>
          <w:szCs w:val="24"/>
        </w:rPr>
        <w:tab/>
      </w:r>
    </w:p>
    <w:p w:rsidR="006F7243" w:rsidRDefault="006F7243" w:rsidP="00CD61AF">
      <w:pPr>
        <w:spacing w:before="240" w:line="360" w:lineRule="auto"/>
        <w:ind w:firstLine="1134"/>
        <w:jc w:val="both"/>
        <w:rPr>
          <w:rFonts w:asciiTheme="minorHAnsi" w:hAnsiTheme="minorHAnsi" w:cs="Arial"/>
          <w:sz w:val="24"/>
          <w:szCs w:val="24"/>
        </w:rPr>
      </w:pPr>
    </w:p>
    <w:p w:rsidR="00CD61AF" w:rsidRPr="00D923EC" w:rsidRDefault="00CD61AF" w:rsidP="00CD61AF">
      <w:pPr>
        <w:spacing w:before="240" w:line="360" w:lineRule="auto"/>
        <w:ind w:firstLine="1134"/>
        <w:jc w:val="both"/>
        <w:rPr>
          <w:rFonts w:asciiTheme="minorHAnsi" w:hAnsiTheme="minorHAnsi" w:cs="Arial"/>
          <w:sz w:val="24"/>
          <w:szCs w:val="24"/>
        </w:rPr>
      </w:pPr>
      <w:r w:rsidRPr="00D923EC">
        <w:rPr>
          <w:rFonts w:asciiTheme="minorHAnsi" w:hAnsiTheme="minorHAnsi" w:cs="Arial"/>
          <w:sz w:val="24"/>
          <w:szCs w:val="24"/>
        </w:rPr>
        <w:t>Atenciosamente,</w:t>
      </w:r>
      <w:r>
        <w:rPr>
          <w:rFonts w:asciiTheme="minorHAnsi" w:hAnsiTheme="minorHAnsi" w:cs="Arial"/>
          <w:sz w:val="24"/>
          <w:szCs w:val="24"/>
        </w:rPr>
        <w:tab/>
      </w:r>
    </w:p>
    <w:p w:rsidR="00CD61AF" w:rsidRDefault="00CD61AF" w:rsidP="00CD61AF">
      <w:pPr>
        <w:jc w:val="center"/>
        <w:rPr>
          <w:rFonts w:asciiTheme="minorHAnsi" w:hAnsiTheme="minorHAnsi" w:cs="Arial"/>
          <w:b/>
          <w:sz w:val="24"/>
          <w:szCs w:val="24"/>
        </w:rPr>
      </w:pPr>
    </w:p>
    <w:p w:rsidR="006F7243" w:rsidRPr="00927656" w:rsidRDefault="006F7243" w:rsidP="00CD61AF">
      <w:pPr>
        <w:jc w:val="center"/>
        <w:rPr>
          <w:rFonts w:asciiTheme="minorHAnsi" w:hAnsiTheme="minorHAnsi" w:cs="Arial"/>
          <w:b/>
          <w:sz w:val="24"/>
          <w:szCs w:val="24"/>
        </w:rPr>
      </w:pPr>
    </w:p>
    <w:p w:rsidR="00CD61AF" w:rsidRDefault="00CD61AF" w:rsidP="00CD61AF">
      <w:pPr>
        <w:jc w:val="center"/>
        <w:rPr>
          <w:rFonts w:asciiTheme="minorHAnsi" w:hAnsiTheme="minorHAnsi" w:cs="Arial"/>
          <w:b/>
          <w:sz w:val="24"/>
          <w:szCs w:val="24"/>
        </w:rPr>
      </w:pPr>
      <w:r w:rsidRPr="00927656">
        <w:rPr>
          <w:rFonts w:asciiTheme="minorHAnsi" w:hAnsiTheme="minorHAnsi" w:cs="Arial"/>
          <w:b/>
          <w:sz w:val="24"/>
          <w:szCs w:val="24"/>
        </w:rPr>
        <w:t>Evandro Agiz Heberle</w:t>
      </w:r>
    </w:p>
    <w:p w:rsidR="00CD61AF" w:rsidRPr="00927656" w:rsidRDefault="00CD61AF" w:rsidP="00CD61AF">
      <w:pPr>
        <w:jc w:val="center"/>
        <w:rPr>
          <w:rFonts w:asciiTheme="minorHAnsi" w:hAnsiTheme="minorHAnsi" w:cs="Arial"/>
          <w:sz w:val="24"/>
          <w:szCs w:val="24"/>
        </w:rPr>
      </w:pPr>
      <w:r>
        <w:rPr>
          <w:rFonts w:asciiTheme="minorHAnsi" w:hAnsiTheme="minorHAnsi" w:cs="Arial"/>
          <w:sz w:val="24"/>
          <w:szCs w:val="24"/>
        </w:rPr>
        <w:t>Prefeito Municipal</w:t>
      </w:r>
    </w:p>
    <w:p w:rsidR="00CD61AF" w:rsidRDefault="00CD61AF" w:rsidP="009B2409">
      <w:pPr>
        <w:spacing w:line="360" w:lineRule="auto"/>
        <w:jc w:val="center"/>
        <w:rPr>
          <w:rFonts w:asciiTheme="minorHAnsi" w:hAnsiTheme="minorHAnsi" w:cs="Arial"/>
          <w:b/>
          <w:sz w:val="24"/>
          <w:szCs w:val="24"/>
        </w:rPr>
      </w:pPr>
    </w:p>
    <w:p w:rsidR="006F7243" w:rsidRDefault="006F7243" w:rsidP="009B2409">
      <w:pPr>
        <w:spacing w:line="360" w:lineRule="auto"/>
        <w:jc w:val="center"/>
        <w:rPr>
          <w:rFonts w:asciiTheme="minorHAnsi" w:hAnsiTheme="minorHAnsi" w:cs="Arial"/>
          <w:b/>
          <w:sz w:val="24"/>
          <w:szCs w:val="24"/>
        </w:rPr>
      </w:pPr>
    </w:p>
    <w:p w:rsidR="006F7243" w:rsidRDefault="006F7243" w:rsidP="009B2409">
      <w:pPr>
        <w:spacing w:line="360" w:lineRule="auto"/>
        <w:jc w:val="center"/>
        <w:rPr>
          <w:rFonts w:asciiTheme="minorHAnsi" w:hAnsiTheme="minorHAnsi" w:cs="Arial"/>
          <w:b/>
          <w:sz w:val="24"/>
          <w:szCs w:val="24"/>
        </w:rPr>
      </w:pPr>
    </w:p>
    <w:p w:rsidR="006F7243" w:rsidRDefault="006F7243" w:rsidP="009B2409">
      <w:pPr>
        <w:spacing w:line="360" w:lineRule="auto"/>
        <w:jc w:val="center"/>
        <w:rPr>
          <w:rFonts w:asciiTheme="minorHAnsi" w:hAnsiTheme="minorHAnsi" w:cs="Arial"/>
          <w:b/>
          <w:sz w:val="24"/>
          <w:szCs w:val="24"/>
        </w:rPr>
      </w:pPr>
    </w:p>
    <w:p w:rsidR="006F7243" w:rsidRDefault="006F7243" w:rsidP="009B2409">
      <w:pPr>
        <w:spacing w:line="360" w:lineRule="auto"/>
        <w:jc w:val="center"/>
        <w:rPr>
          <w:rFonts w:asciiTheme="minorHAnsi" w:hAnsiTheme="minorHAnsi" w:cs="Arial"/>
          <w:b/>
          <w:sz w:val="24"/>
          <w:szCs w:val="24"/>
        </w:rPr>
      </w:pPr>
    </w:p>
    <w:p w:rsidR="00AD6707" w:rsidRDefault="00AD6707"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4620C3" w:rsidRDefault="004620C3" w:rsidP="009B2409">
      <w:pPr>
        <w:spacing w:line="360" w:lineRule="auto"/>
        <w:jc w:val="center"/>
        <w:rPr>
          <w:rFonts w:asciiTheme="minorHAnsi" w:hAnsiTheme="minorHAnsi" w:cs="Arial"/>
          <w:b/>
          <w:sz w:val="24"/>
          <w:szCs w:val="24"/>
        </w:rPr>
      </w:pPr>
    </w:p>
    <w:p w:rsidR="00E02602" w:rsidRDefault="00E02602" w:rsidP="009B2409">
      <w:pPr>
        <w:spacing w:line="360" w:lineRule="auto"/>
        <w:jc w:val="center"/>
        <w:rPr>
          <w:rFonts w:asciiTheme="minorHAnsi" w:hAnsiTheme="minorHAnsi" w:cs="Arial"/>
          <w:b/>
          <w:sz w:val="24"/>
          <w:szCs w:val="24"/>
        </w:rPr>
      </w:pPr>
    </w:p>
    <w:p w:rsidR="00E02602" w:rsidRDefault="00E02602" w:rsidP="009B2409">
      <w:pPr>
        <w:spacing w:line="360" w:lineRule="auto"/>
        <w:jc w:val="center"/>
        <w:rPr>
          <w:rFonts w:asciiTheme="minorHAnsi" w:hAnsiTheme="minorHAnsi" w:cs="Arial"/>
          <w:b/>
          <w:sz w:val="24"/>
          <w:szCs w:val="24"/>
        </w:rPr>
      </w:pPr>
    </w:p>
    <w:p w:rsidR="009B2409" w:rsidRPr="009B2409" w:rsidRDefault="009B2409" w:rsidP="009B2409">
      <w:pPr>
        <w:spacing w:line="360" w:lineRule="auto"/>
        <w:jc w:val="center"/>
        <w:rPr>
          <w:rFonts w:asciiTheme="minorHAnsi" w:hAnsiTheme="minorHAnsi" w:cs="Arial"/>
          <w:b/>
          <w:sz w:val="24"/>
          <w:szCs w:val="24"/>
        </w:rPr>
      </w:pPr>
      <w:bookmarkStart w:id="0" w:name="_GoBack"/>
      <w:bookmarkEnd w:id="0"/>
      <w:r w:rsidRPr="009B2409">
        <w:rPr>
          <w:rFonts w:asciiTheme="minorHAnsi" w:hAnsiTheme="minorHAnsi" w:cs="Arial"/>
          <w:b/>
          <w:sz w:val="24"/>
          <w:szCs w:val="24"/>
        </w:rPr>
        <w:t xml:space="preserve">PROJETO DE LEI N° </w:t>
      </w:r>
      <w:r w:rsidR="008A6A64">
        <w:rPr>
          <w:rFonts w:asciiTheme="minorHAnsi" w:hAnsiTheme="minorHAnsi" w:cs="Arial"/>
          <w:b/>
          <w:sz w:val="24"/>
          <w:szCs w:val="24"/>
        </w:rPr>
        <w:t>00</w:t>
      </w:r>
      <w:r w:rsidR="00AD6707">
        <w:rPr>
          <w:rFonts w:asciiTheme="minorHAnsi" w:hAnsiTheme="minorHAnsi" w:cs="Arial"/>
          <w:b/>
          <w:sz w:val="24"/>
          <w:szCs w:val="24"/>
        </w:rPr>
        <w:t>5</w:t>
      </w:r>
      <w:r w:rsidR="006E0E8B">
        <w:rPr>
          <w:rFonts w:asciiTheme="minorHAnsi" w:hAnsiTheme="minorHAnsi" w:cs="Arial"/>
          <w:b/>
          <w:sz w:val="24"/>
          <w:szCs w:val="24"/>
        </w:rPr>
        <w:t>,</w:t>
      </w:r>
      <w:r w:rsidRPr="009B2409">
        <w:rPr>
          <w:rFonts w:asciiTheme="minorHAnsi" w:hAnsiTheme="minorHAnsi" w:cs="Arial"/>
          <w:b/>
          <w:sz w:val="24"/>
          <w:szCs w:val="24"/>
        </w:rPr>
        <w:t xml:space="preserve"> DE </w:t>
      </w:r>
      <w:r w:rsidR="00AD6707">
        <w:rPr>
          <w:rFonts w:asciiTheme="minorHAnsi" w:hAnsiTheme="minorHAnsi" w:cs="Arial"/>
          <w:b/>
          <w:sz w:val="24"/>
          <w:szCs w:val="24"/>
        </w:rPr>
        <w:t>21</w:t>
      </w:r>
      <w:r w:rsidRPr="009B2409">
        <w:rPr>
          <w:rFonts w:asciiTheme="minorHAnsi" w:hAnsiTheme="minorHAnsi" w:cs="Arial"/>
          <w:b/>
          <w:sz w:val="24"/>
          <w:szCs w:val="24"/>
        </w:rPr>
        <w:t xml:space="preserve"> DE </w:t>
      </w:r>
      <w:r w:rsidR="008A6A64">
        <w:rPr>
          <w:rFonts w:asciiTheme="minorHAnsi" w:hAnsiTheme="minorHAnsi" w:cs="Arial"/>
          <w:b/>
          <w:sz w:val="24"/>
          <w:szCs w:val="24"/>
        </w:rPr>
        <w:t>JANEIRO DE 2019</w:t>
      </w:r>
    </w:p>
    <w:p w:rsidR="00367983" w:rsidRDefault="00367983" w:rsidP="00367983">
      <w:pPr>
        <w:spacing w:line="360" w:lineRule="auto"/>
        <w:ind w:left="4536"/>
        <w:jc w:val="both"/>
        <w:rPr>
          <w:rFonts w:asciiTheme="minorHAnsi" w:hAnsiTheme="minorHAnsi" w:cs="Arial"/>
          <w:sz w:val="16"/>
          <w:szCs w:val="24"/>
        </w:rPr>
      </w:pPr>
    </w:p>
    <w:p w:rsidR="001455AA" w:rsidRPr="00367983" w:rsidRDefault="001455AA" w:rsidP="00367983">
      <w:pPr>
        <w:spacing w:line="360" w:lineRule="auto"/>
        <w:ind w:left="4536"/>
        <w:jc w:val="both"/>
        <w:rPr>
          <w:rFonts w:asciiTheme="minorHAnsi" w:hAnsiTheme="minorHAnsi" w:cs="Arial"/>
          <w:sz w:val="16"/>
          <w:szCs w:val="24"/>
        </w:rPr>
      </w:pPr>
    </w:p>
    <w:p w:rsidR="00C84CFE" w:rsidRDefault="00AD6707" w:rsidP="009C5C4E">
      <w:pPr>
        <w:ind w:left="4111"/>
        <w:jc w:val="both"/>
        <w:rPr>
          <w:rFonts w:asciiTheme="minorHAnsi" w:hAnsiTheme="minorHAnsi" w:cs="Arial"/>
          <w:sz w:val="24"/>
          <w:szCs w:val="24"/>
        </w:rPr>
      </w:pPr>
      <w:r>
        <w:rPr>
          <w:rFonts w:asciiTheme="minorHAnsi" w:hAnsiTheme="minorHAnsi" w:cs="Arial"/>
          <w:sz w:val="24"/>
          <w:szCs w:val="24"/>
        </w:rPr>
        <w:t>REGOVA A LEI MUNICIPAL 1.812/2000.</w:t>
      </w:r>
    </w:p>
    <w:p w:rsidR="009C5C4E" w:rsidRDefault="009C5C4E" w:rsidP="009C5C4E">
      <w:pPr>
        <w:ind w:left="4111"/>
        <w:jc w:val="both"/>
        <w:rPr>
          <w:rFonts w:asciiTheme="minorHAnsi" w:hAnsiTheme="minorHAnsi" w:cs="Arial"/>
          <w:sz w:val="24"/>
          <w:szCs w:val="24"/>
        </w:rPr>
      </w:pPr>
    </w:p>
    <w:p w:rsidR="009C5C4E" w:rsidRDefault="009C5C4E" w:rsidP="009C5C4E">
      <w:pPr>
        <w:ind w:left="4111"/>
        <w:jc w:val="both"/>
        <w:rPr>
          <w:rFonts w:asciiTheme="minorHAnsi" w:hAnsiTheme="minorHAnsi" w:cs="Arial"/>
          <w:b/>
          <w:sz w:val="16"/>
          <w:szCs w:val="24"/>
        </w:rPr>
      </w:pPr>
    </w:p>
    <w:p w:rsidR="001455AA" w:rsidRPr="00367983" w:rsidRDefault="001455AA" w:rsidP="009C5C4E">
      <w:pPr>
        <w:ind w:left="4111"/>
        <w:jc w:val="both"/>
        <w:rPr>
          <w:rFonts w:asciiTheme="minorHAnsi" w:hAnsiTheme="minorHAnsi" w:cs="Arial"/>
          <w:b/>
          <w:sz w:val="16"/>
          <w:szCs w:val="24"/>
        </w:rPr>
      </w:pPr>
    </w:p>
    <w:p w:rsidR="00F86D55" w:rsidRDefault="00F86D55" w:rsidP="00F86D55">
      <w:pPr>
        <w:pStyle w:val="Recuodecorpodetexto2"/>
        <w:ind w:left="0" w:firstLine="1134"/>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1455AA" w:rsidRDefault="001455AA" w:rsidP="00F86D55">
      <w:pPr>
        <w:pStyle w:val="Recuodecorpodetexto2"/>
        <w:ind w:left="0" w:firstLine="1134"/>
        <w:rPr>
          <w:rFonts w:asciiTheme="minorHAnsi" w:hAnsiTheme="minorHAnsi" w:cs="Arial"/>
          <w:i w:val="0"/>
          <w:sz w:val="24"/>
          <w:szCs w:val="24"/>
        </w:rPr>
      </w:pPr>
    </w:p>
    <w:p w:rsidR="00F86D55" w:rsidRDefault="00F86D55" w:rsidP="00F86D55">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1455AA" w:rsidRDefault="001455AA" w:rsidP="00F86D55">
      <w:pPr>
        <w:pStyle w:val="Recuodecorpodetexto2"/>
        <w:ind w:left="0"/>
        <w:jc w:val="center"/>
        <w:rPr>
          <w:rFonts w:asciiTheme="minorHAnsi" w:hAnsiTheme="minorHAnsi" w:cs="Arial"/>
          <w:b/>
          <w:i w:val="0"/>
          <w:sz w:val="24"/>
          <w:szCs w:val="24"/>
        </w:rPr>
      </w:pPr>
    </w:p>
    <w:p w:rsidR="00CA138A" w:rsidRDefault="00367983" w:rsidP="00AD6707">
      <w:pPr>
        <w:spacing w:line="276" w:lineRule="auto"/>
        <w:jc w:val="both"/>
        <w:rPr>
          <w:rFonts w:asciiTheme="minorHAnsi" w:hAnsiTheme="minorHAnsi" w:cs="Arial"/>
          <w:sz w:val="24"/>
          <w:szCs w:val="24"/>
        </w:rPr>
      </w:pPr>
      <w:r w:rsidRPr="00367983">
        <w:rPr>
          <w:rFonts w:asciiTheme="minorHAnsi" w:hAnsiTheme="minorHAnsi" w:cs="Arial"/>
          <w:sz w:val="24"/>
          <w:szCs w:val="24"/>
        </w:rPr>
        <w:t xml:space="preserve">Art. 1º </w:t>
      </w:r>
      <w:r w:rsidR="00AD6707">
        <w:rPr>
          <w:rFonts w:asciiTheme="minorHAnsi" w:hAnsiTheme="minorHAnsi" w:cs="Arial"/>
          <w:sz w:val="24"/>
          <w:szCs w:val="24"/>
        </w:rPr>
        <w:t xml:space="preserve">Fica revogada a Lei Municipal 1.812, de </w:t>
      </w:r>
      <w:r w:rsidR="001455AA">
        <w:rPr>
          <w:rFonts w:asciiTheme="minorHAnsi" w:hAnsiTheme="minorHAnsi" w:cs="Arial"/>
          <w:sz w:val="24"/>
          <w:szCs w:val="24"/>
        </w:rPr>
        <w:t>28 de junho de 2000.</w:t>
      </w:r>
    </w:p>
    <w:p w:rsidR="001455AA" w:rsidRDefault="001455AA" w:rsidP="00AD6707">
      <w:pPr>
        <w:spacing w:line="276" w:lineRule="auto"/>
        <w:jc w:val="both"/>
        <w:rPr>
          <w:rFonts w:asciiTheme="minorHAnsi" w:hAnsiTheme="minorHAnsi" w:cs="Arial"/>
          <w:sz w:val="24"/>
          <w:szCs w:val="24"/>
        </w:rPr>
      </w:pPr>
    </w:p>
    <w:p w:rsidR="001455AA" w:rsidRDefault="001455AA" w:rsidP="00AD6707">
      <w:pPr>
        <w:spacing w:line="276" w:lineRule="auto"/>
        <w:jc w:val="both"/>
        <w:rPr>
          <w:rFonts w:asciiTheme="minorHAnsi" w:hAnsiTheme="minorHAnsi" w:cs="Arial"/>
          <w:sz w:val="24"/>
          <w:szCs w:val="24"/>
        </w:rPr>
      </w:pPr>
    </w:p>
    <w:p w:rsidR="001713C1" w:rsidRDefault="002E592B" w:rsidP="00367983">
      <w:pPr>
        <w:spacing w:line="276" w:lineRule="auto"/>
        <w:jc w:val="both"/>
        <w:rPr>
          <w:rFonts w:asciiTheme="minorHAnsi" w:hAnsiTheme="minorHAnsi" w:cs="Arial"/>
          <w:sz w:val="24"/>
          <w:szCs w:val="24"/>
        </w:rPr>
      </w:pPr>
      <w:r>
        <w:rPr>
          <w:rFonts w:asciiTheme="minorHAnsi" w:hAnsiTheme="minorHAnsi" w:cs="Arial"/>
          <w:sz w:val="24"/>
          <w:szCs w:val="24"/>
        </w:rPr>
        <w:t xml:space="preserve">Art. </w:t>
      </w:r>
      <w:r w:rsidR="001455AA">
        <w:rPr>
          <w:rFonts w:asciiTheme="minorHAnsi" w:hAnsiTheme="minorHAnsi" w:cs="Arial"/>
          <w:sz w:val="24"/>
          <w:szCs w:val="24"/>
        </w:rPr>
        <w:t>2</w:t>
      </w:r>
      <w:r w:rsidR="00367983" w:rsidRPr="00367983">
        <w:rPr>
          <w:rFonts w:asciiTheme="minorHAnsi" w:hAnsiTheme="minorHAnsi" w:cs="Arial"/>
          <w:sz w:val="24"/>
          <w:szCs w:val="24"/>
        </w:rPr>
        <w:t>°</w:t>
      </w:r>
      <w:r w:rsidR="00367983">
        <w:rPr>
          <w:rFonts w:asciiTheme="minorHAnsi" w:hAnsiTheme="minorHAnsi" w:cs="Arial"/>
          <w:sz w:val="24"/>
          <w:szCs w:val="24"/>
        </w:rPr>
        <w:t xml:space="preserve"> </w:t>
      </w:r>
      <w:r w:rsidR="001455AA">
        <w:rPr>
          <w:rFonts w:asciiTheme="minorHAnsi" w:hAnsiTheme="minorHAnsi" w:cs="Arial"/>
          <w:sz w:val="24"/>
          <w:szCs w:val="24"/>
        </w:rPr>
        <w:t>E</w:t>
      </w:r>
      <w:r w:rsidR="00367983" w:rsidRPr="00367983">
        <w:rPr>
          <w:rFonts w:asciiTheme="minorHAnsi" w:hAnsiTheme="minorHAnsi" w:cs="Arial"/>
          <w:sz w:val="24"/>
          <w:szCs w:val="24"/>
        </w:rPr>
        <w:t>sta lei entra em vigor na data de sua publicação.</w:t>
      </w:r>
    </w:p>
    <w:p w:rsidR="001455AA" w:rsidRDefault="001455AA" w:rsidP="00367983">
      <w:pPr>
        <w:spacing w:line="276" w:lineRule="auto"/>
        <w:jc w:val="both"/>
        <w:rPr>
          <w:rFonts w:asciiTheme="minorHAnsi" w:hAnsiTheme="minorHAnsi" w:cs="Arial"/>
          <w:b/>
          <w:sz w:val="24"/>
          <w:szCs w:val="24"/>
        </w:rPr>
      </w:pPr>
    </w:p>
    <w:p w:rsidR="001455AA" w:rsidRDefault="001455AA" w:rsidP="00367983">
      <w:pPr>
        <w:spacing w:line="276" w:lineRule="auto"/>
        <w:jc w:val="both"/>
        <w:rPr>
          <w:rFonts w:asciiTheme="minorHAnsi" w:hAnsiTheme="minorHAnsi" w:cs="Arial"/>
          <w:b/>
          <w:sz w:val="24"/>
          <w:szCs w:val="24"/>
        </w:rPr>
      </w:pPr>
    </w:p>
    <w:p w:rsidR="001455AA" w:rsidRPr="00D923EC" w:rsidRDefault="001455AA" w:rsidP="00367983">
      <w:pPr>
        <w:spacing w:line="276" w:lineRule="auto"/>
        <w:jc w:val="both"/>
        <w:rPr>
          <w:rFonts w:asciiTheme="minorHAnsi" w:hAnsiTheme="minorHAnsi" w:cs="Arial"/>
          <w:b/>
          <w:sz w:val="24"/>
          <w:szCs w:val="24"/>
        </w:rPr>
      </w:pPr>
    </w:p>
    <w:p w:rsidR="00F04AE2" w:rsidRDefault="00F04AE2" w:rsidP="00367983">
      <w:pPr>
        <w:jc w:val="both"/>
        <w:rPr>
          <w:rFonts w:asciiTheme="minorHAnsi" w:hAnsiTheme="minorHAnsi" w:cs="Arial"/>
          <w:sz w:val="24"/>
          <w:szCs w:val="24"/>
        </w:rPr>
      </w:pPr>
    </w:p>
    <w:p w:rsidR="00F04AE2" w:rsidRPr="004A054B" w:rsidRDefault="004A054B" w:rsidP="001A40F6">
      <w:pPr>
        <w:jc w:val="center"/>
        <w:rPr>
          <w:rFonts w:asciiTheme="minorHAnsi" w:hAnsiTheme="minorHAnsi" w:cs="Arial"/>
          <w:b/>
          <w:sz w:val="24"/>
          <w:szCs w:val="24"/>
        </w:rPr>
      </w:pPr>
      <w:r>
        <w:rPr>
          <w:rFonts w:asciiTheme="minorHAnsi" w:hAnsiTheme="minorHAnsi" w:cs="Arial"/>
          <w:b/>
          <w:sz w:val="24"/>
          <w:szCs w:val="24"/>
        </w:rPr>
        <w:t>Evandro Agiz Heberle</w:t>
      </w:r>
    </w:p>
    <w:p w:rsidR="00521492" w:rsidRDefault="001455AA" w:rsidP="002E592B">
      <w:pPr>
        <w:jc w:val="center"/>
        <w:rPr>
          <w:rFonts w:asciiTheme="minorHAnsi" w:hAnsiTheme="minorHAnsi" w:cs="Arial"/>
          <w:sz w:val="24"/>
          <w:szCs w:val="24"/>
        </w:rPr>
      </w:pPr>
      <w:r w:rsidRPr="00D923EC">
        <w:rPr>
          <w:rFonts w:asciiTheme="minorHAnsi" w:hAnsiTheme="minorHAnsi" w:cs="Arial"/>
          <w:noProof/>
          <w:sz w:val="24"/>
          <w:szCs w:val="24"/>
        </w:rPr>
        <mc:AlternateContent>
          <mc:Choice Requires="wps">
            <w:drawing>
              <wp:anchor distT="45720" distB="45720" distL="114300" distR="114300" simplePos="0" relativeHeight="251659264" behindDoc="1" locked="0" layoutInCell="1" allowOverlap="1" wp14:anchorId="4ED2C717" wp14:editId="072C95C6">
                <wp:simplePos x="0" y="0"/>
                <wp:positionH relativeFrom="margin">
                  <wp:posOffset>3625243</wp:posOffset>
                </wp:positionH>
                <wp:positionV relativeFrom="paragraph">
                  <wp:posOffset>622954</wp:posOffset>
                </wp:positionV>
                <wp:extent cx="1771650" cy="809625"/>
                <wp:effectExtent l="0" t="0" r="19050" b="285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09625"/>
                        </a:xfrm>
                        <a:prstGeom prst="rect">
                          <a:avLst/>
                        </a:prstGeom>
                        <a:solidFill>
                          <a:srgbClr val="FFFFFF"/>
                        </a:solidFill>
                        <a:ln w="9525">
                          <a:solidFill>
                            <a:srgbClr val="000000"/>
                          </a:solidFill>
                          <a:miter lim="800000"/>
                          <a:headEnd/>
                          <a:tailEnd/>
                        </a:ln>
                      </wps:spPr>
                      <wps:txb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2C717" id="_x0000_t202" coordsize="21600,21600" o:spt="202" path="m,l,21600r21600,l21600,xe">
                <v:stroke joinstyle="miter"/>
                <v:path gradientshapeok="t" o:connecttype="rect"/>
              </v:shapetype>
              <v:shape id="Caixa de Texto 2" o:spid="_x0000_s1026" type="#_x0000_t202" style="position:absolute;left:0;text-align:left;margin-left:285.45pt;margin-top:49.05pt;width:139.5pt;height:6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">
                <v:textbo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v:textbox>
                <w10:wrap anchorx="margin"/>
              </v:shape>
            </w:pict>
          </mc:Fallback>
        </mc:AlternateContent>
      </w:r>
      <w:r w:rsidR="003D350A" w:rsidRPr="00D923EC">
        <w:rPr>
          <w:rFonts w:asciiTheme="minorHAnsi" w:hAnsiTheme="minorHAnsi" w:cs="Arial"/>
          <w:sz w:val="24"/>
          <w:szCs w:val="24"/>
        </w:rPr>
        <w:t>Prefeito Municipal</w:t>
      </w:r>
    </w:p>
    <w:sectPr w:rsidR="00521492"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F5F" w:rsidRDefault="007F1F5F" w:rsidP="006B02EF">
      <w:r>
        <w:separator/>
      </w:r>
    </w:p>
  </w:endnote>
  <w:endnote w:type="continuationSeparator" w:id="0">
    <w:p w:rsidR="007F1F5F" w:rsidRDefault="007F1F5F"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6F7243" w:rsidRDefault="00846889" w:rsidP="001631F4">
    <w:pPr>
      <w:pStyle w:val="Rodap"/>
      <w:rPr>
        <w:rFonts w:asciiTheme="minorHAnsi" w:hAnsiTheme="minorHAnsi"/>
        <w:sz w:val="18"/>
      </w:rPr>
    </w:pPr>
    <w:r w:rsidRPr="007250FB">
      <w:rPr>
        <w:rFonts w:asciiTheme="minorHAnsi" w:hAnsiTheme="minorHAnsi"/>
        <w:noProof/>
        <w:sz w:val="18"/>
      </w:rPr>
      <w:drawing>
        <wp:anchor distT="0" distB="0" distL="114300" distR="114300" simplePos="0" relativeHeight="251665408" behindDoc="1" locked="0" layoutInCell="1" allowOverlap="1" wp14:anchorId="7150ECF5" wp14:editId="489F7754">
          <wp:simplePos x="0" y="0"/>
          <wp:positionH relativeFrom="margin">
            <wp:align>right</wp:align>
          </wp:positionH>
          <wp:positionV relativeFrom="paragraph">
            <wp:posOffset>4648</wp:posOffset>
          </wp:positionV>
          <wp:extent cx="938530" cy="419100"/>
          <wp:effectExtent l="0" t="0" r="0" b="0"/>
          <wp:wrapThrough wrapText="bothSides">
            <wp:wrapPolygon edited="0">
              <wp:start x="12276" y="0"/>
              <wp:lineTo x="3069" y="0"/>
              <wp:lineTo x="0" y="3927"/>
              <wp:lineTo x="0" y="20618"/>
              <wp:lineTo x="11838" y="20618"/>
              <wp:lineTo x="21045" y="20618"/>
              <wp:lineTo x="21045" y="2945"/>
              <wp:lineTo x="14468" y="0"/>
              <wp:lineTo x="12276" y="0"/>
            </wp:wrapPolygon>
          </wp:wrapThrough>
          <wp:docPr id="13" name="Imagem 13" descr="C:\Users\Emanoel - Infra\AppData\Local\Microsoft\Windows\Temporary Internet Files\Content.Outlook\IYCAPZOV\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noel - Infra\AppData\Local\Microsoft\Windows\Temporary Internet Files\Content.Outlook\IYCAPZOV\ADMI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53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31F4"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E02602">
                                    <w:rPr>
                                      <w:rFonts w:asciiTheme="minorHAnsi" w:hAnsiTheme="minorHAnsi"/>
                                      <w:b/>
                                      <w:bCs/>
                                      <w:noProof/>
                                      <w:sz w:val="14"/>
                                    </w:rPr>
                                    <w:t>4</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E02602">
                                    <w:rPr>
                                      <w:rFonts w:asciiTheme="minorHAnsi" w:hAnsiTheme="minorHAnsi"/>
                                      <w:b/>
                                      <w:bCs/>
                                      <w:noProof/>
                                      <w:sz w:val="14"/>
                                    </w:rPr>
                                    <w:t>4</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_x0000_s1027"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E02602">
                              <w:rPr>
                                <w:rFonts w:asciiTheme="minorHAnsi" w:hAnsiTheme="minorHAnsi"/>
                                <w:b/>
                                <w:bCs/>
                                <w:noProof/>
                                <w:sz w:val="14"/>
                              </w:rPr>
                              <w:t>4</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E02602">
                              <w:rPr>
                                <w:rFonts w:asciiTheme="minorHAnsi" w:hAnsiTheme="minorHAnsi"/>
                                <w:b/>
                                <w:bCs/>
                                <w:noProof/>
                                <w:sz w:val="14"/>
                              </w:rPr>
                              <w:t>4</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001631F4"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001631F4" w:rsidRPr="006F7243">
      <w:rPr>
        <w:rFonts w:asciiTheme="minorHAnsi" w:hAnsiTheme="minorHAnsi"/>
        <w:sz w:val="18"/>
      </w:rPr>
      <w:tab/>
    </w:r>
  </w:p>
  <w:p w:rsidR="006B02EF" w:rsidRPr="00D15A4D" w:rsidRDefault="00846889" w:rsidP="00846889">
    <w:pPr>
      <w:pStyle w:val="Rodap"/>
      <w:tabs>
        <w:tab w:val="left" w:pos="7557"/>
      </w:tabs>
      <w:rPr>
        <w:rFonts w:asciiTheme="minorHAnsi" w:hAnsiTheme="minorHAnsi"/>
      </w:rPr>
    </w:pPr>
    <w:r w:rsidRPr="006F7243">
      <w:rPr>
        <w:rFonts w:asciiTheme="minorHAnsi" w:hAnsiTheme="minorHAnsi"/>
        <w:sz w:val="18"/>
      </w:rPr>
      <w:tab/>
    </w:r>
    <w:r w:rsidR="006B02EF" w:rsidRPr="006F7243">
      <w:rPr>
        <w:rFonts w:asciiTheme="minorHAnsi" w:hAnsiTheme="minorHAnsi"/>
        <w:sz w:val="18"/>
      </w:rPr>
      <w:t xml:space="preserve">Home Page: </w:t>
    </w:r>
    <w:hyperlink r:id="rId2"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r w:rsidR="006B02EF"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F5F" w:rsidRDefault="007F1F5F" w:rsidP="006B02EF">
      <w:r>
        <w:separator/>
      </w:r>
    </w:p>
  </w:footnote>
  <w:footnote w:type="continuationSeparator" w:id="0">
    <w:p w:rsidR="007F1F5F" w:rsidRDefault="007F1F5F"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4"/>
  </w:num>
  <w:num w:numId="7">
    <w:abstractNumId w:val="16"/>
  </w:num>
  <w:num w:numId="8">
    <w:abstractNumId w:val="14"/>
  </w:num>
  <w:num w:numId="9">
    <w:abstractNumId w:val="11"/>
  </w:num>
  <w:num w:numId="10">
    <w:abstractNumId w:val="10"/>
  </w:num>
  <w:num w:numId="11">
    <w:abstractNumId w:val="1"/>
  </w:num>
  <w:num w:numId="12">
    <w:abstractNumId w:val="6"/>
  </w:num>
  <w:num w:numId="13">
    <w:abstractNumId w:val="9"/>
  </w:num>
  <w:num w:numId="14">
    <w:abstractNumId w:val="17"/>
  </w:num>
  <w:num w:numId="15">
    <w:abstractNumId w:val="13"/>
  </w:num>
  <w:num w:numId="16">
    <w:abstractNumId w:val="3"/>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11F9B"/>
    <w:rsid w:val="0002039C"/>
    <w:rsid w:val="000278D7"/>
    <w:rsid w:val="000348DD"/>
    <w:rsid w:val="00040008"/>
    <w:rsid w:val="00042ABA"/>
    <w:rsid w:val="00051F30"/>
    <w:rsid w:val="0006431B"/>
    <w:rsid w:val="00065B44"/>
    <w:rsid w:val="00066019"/>
    <w:rsid w:val="00071E35"/>
    <w:rsid w:val="000730F2"/>
    <w:rsid w:val="00077E87"/>
    <w:rsid w:val="00086898"/>
    <w:rsid w:val="0009444C"/>
    <w:rsid w:val="00096649"/>
    <w:rsid w:val="000A1996"/>
    <w:rsid w:val="000A2154"/>
    <w:rsid w:val="000A6EF5"/>
    <w:rsid w:val="000A796E"/>
    <w:rsid w:val="000B173D"/>
    <w:rsid w:val="000B461F"/>
    <w:rsid w:val="000B4752"/>
    <w:rsid w:val="000B47F3"/>
    <w:rsid w:val="000B4806"/>
    <w:rsid w:val="000C15BB"/>
    <w:rsid w:val="000C24E3"/>
    <w:rsid w:val="000C61A1"/>
    <w:rsid w:val="000C7B17"/>
    <w:rsid w:val="000D0B0C"/>
    <w:rsid w:val="000D68B3"/>
    <w:rsid w:val="000D7A8F"/>
    <w:rsid w:val="000E240D"/>
    <w:rsid w:val="000E3ADA"/>
    <w:rsid w:val="000F2470"/>
    <w:rsid w:val="000F4C67"/>
    <w:rsid w:val="001011AE"/>
    <w:rsid w:val="001104B4"/>
    <w:rsid w:val="0011117B"/>
    <w:rsid w:val="001171DF"/>
    <w:rsid w:val="0013307C"/>
    <w:rsid w:val="0013436D"/>
    <w:rsid w:val="0014043E"/>
    <w:rsid w:val="00144181"/>
    <w:rsid w:val="001455AA"/>
    <w:rsid w:val="00145A3A"/>
    <w:rsid w:val="001521D0"/>
    <w:rsid w:val="00154636"/>
    <w:rsid w:val="00162FAB"/>
    <w:rsid w:val="001631F4"/>
    <w:rsid w:val="00165736"/>
    <w:rsid w:val="001713C1"/>
    <w:rsid w:val="0017406A"/>
    <w:rsid w:val="00177167"/>
    <w:rsid w:val="001802C0"/>
    <w:rsid w:val="00184C5A"/>
    <w:rsid w:val="001949A6"/>
    <w:rsid w:val="00197066"/>
    <w:rsid w:val="001A40F6"/>
    <w:rsid w:val="001B0053"/>
    <w:rsid w:val="001B3DBA"/>
    <w:rsid w:val="001B7886"/>
    <w:rsid w:val="001C1D3A"/>
    <w:rsid w:val="001C1E8B"/>
    <w:rsid w:val="001C2DE2"/>
    <w:rsid w:val="001C374C"/>
    <w:rsid w:val="001C4B6F"/>
    <w:rsid w:val="001C637F"/>
    <w:rsid w:val="001D387C"/>
    <w:rsid w:val="001E40BC"/>
    <w:rsid w:val="001F32A3"/>
    <w:rsid w:val="001F45F7"/>
    <w:rsid w:val="001F5506"/>
    <w:rsid w:val="001F5AF2"/>
    <w:rsid w:val="0020249F"/>
    <w:rsid w:val="00203101"/>
    <w:rsid w:val="0020692F"/>
    <w:rsid w:val="00213C80"/>
    <w:rsid w:val="00214F3D"/>
    <w:rsid w:val="00215C17"/>
    <w:rsid w:val="00216663"/>
    <w:rsid w:val="00221DBF"/>
    <w:rsid w:val="002227D1"/>
    <w:rsid w:val="002229AC"/>
    <w:rsid w:val="002248A6"/>
    <w:rsid w:val="00224A90"/>
    <w:rsid w:val="002269A9"/>
    <w:rsid w:val="002356AB"/>
    <w:rsid w:val="0024081A"/>
    <w:rsid w:val="00242D56"/>
    <w:rsid w:val="00244566"/>
    <w:rsid w:val="002640F0"/>
    <w:rsid w:val="00267DCC"/>
    <w:rsid w:val="002721C7"/>
    <w:rsid w:val="002734C5"/>
    <w:rsid w:val="002772A2"/>
    <w:rsid w:val="00280BB5"/>
    <w:rsid w:val="00282261"/>
    <w:rsid w:val="00282575"/>
    <w:rsid w:val="002923E4"/>
    <w:rsid w:val="0029417F"/>
    <w:rsid w:val="002A21CC"/>
    <w:rsid w:val="002A6B9A"/>
    <w:rsid w:val="002B3488"/>
    <w:rsid w:val="002B43A1"/>
    <w:rsid w:val="002B4D63"/>
    <w:rsid w:val="002B5130"/>
    <w:rsid w:val="002B5937"/>
    <w:rsid w:val="002B7283"/>
    <w:rsid w:val="002C35D4"/>
    <w:rsid w:val="002C6B2F"/>
    <w:rsid w:val="002C75BC"/>
    <w:rsid w:val="002D3932"/>
    <w:rsid w:val="002D4B36"/>
    <w:rsid w:val="002E3D9C"/>
    <w:rsid w:val="002E4EBF"/>
    <w:rsid w:val="002E592B"/>
    <w:rsid w:val="002F09FA"/>
    <w:rsid w:val="002F1C60"/>
    <w:rsid w:val="002F1D7A"/>
    <w:rsid w:val="002F549E"/>
    <w:rsid w:val="003009E3"/>
    <w:rsid w:val="003013FB"/>
    <w:rsid w:val="00305AF2"/>
    <w:rsid w:val="00312D26"/>
    <w:rsid w:val="00314AC6"/>
    <w:rsid w:val="00314DFB"/>
    <w:rsid w:val="00317259"/>
    <w:rsid w:val="00317C5D"/>
    <w:rsid w:val="0033128C"/>
    <w:rsid w:val="00336EEB"/>
    <w:rsid w:val="00350199"/>
    <w:rsid w:val="00350C39"/>
    <w:rsid w:val="00354546"/>
    <w:rsid w:val="00354753"/>
    <w:rsid w:val="0035573C"/>
    <w:rsid w:val="003559F3"/>
    <w:rsid w:val="00355FD3"/>
    <w:rsid w:val="00365B5B"/>
    <w:rsid w:val="00367983"/>
    <w:rsid w:val="00374E70"/>
    <w:rsid w:val="00375A15"/>
    <w:rsid w:val="00384763"/>
    <w:rsid w:val="00392D0C"/>
    <w:rsid w:val="00395737"/>
    <w:rsid w:val="00397D52"/>
    <w:rsid w:val="003A1B58"/>
    <w:rsid w:val="003A28B0"/>
    <w:rsid w:val="003A772D"/>
    <w:rsid w:val="003B38B2"/>
    <w:rsid w:val="003C02DE"/>
    <w:rsid w:val="003C1BF6"/>
    <w:rsid w:val="003C6A8C"/>
    <w:rsid w:val="003C6D77"/>
    <w:rsid w:val="003C757E"/>
    <w:rsid w:val="003D1169"/>
    <w:rsid w:val="003D2916"/>
    <w:rsid w:val="003D31A1"/>
    <w:rsid w:val="003D350A"/>
    <w:rsid w:val="003E14D2"/>
    <w:rsid w:val="003E3D12"/>
    <w:rsid w:val="003F6E84"/>
    <w:rsid w:val="003F7593"/>
    <w:rsid w:val="00407C1E"/>
    <w:rsid w:val="004172C7"/>
    <w:rsid w:val="00420916"/>
    <w:rsid w:val="00422232"/>
    <w:rsid w:val="00426516"/>
    <w:rsid w:val="00430AB5"/>
    <w:rsid w:val="0043109D"/>
    <w:rsid w:val="00435BAF"/>
    <w:rsid w:val="00437414"/>
    <w:rsid w:val="00437544"/>
    <w:rsid w:val="0044304D"/>
    <w:rsid w:val="004430BD"/>
    <w:rsid w:val="004620C3"/>
    <w:rsid w:val="00462151"/>
    <w:rsid w:val="00464AD6"/>
    <w:rsid w:val="004673E4"/>
    <w:rsid w:val="00470D8F"/>
    <w:rsid w:val="004735BF"/>
    <w:rsid w:val="00474163"/>
    <w:rsid w:val="004823D7"/>
    <w:rsid w:val="00482F6B"/>
    <w:rsid w:val="00485386"/>
    <w:rsid w:val="00492078"/>
    <w:rsid w:val="004950EE"/>
    <w:rsid w:val="004A054B"/>
    <w:rsid w:val="004A4361"/>
    <w:rsid w:val="004A7F56"/>
    <w:rsid w:val="004B6CB9"/>
    <w:rsid w:val="004B7DF0"/>
    <w:rsid w:val="004C0E57"/>
    <w:rsid w:val="004C1366"/>
    <w:rsid w:val="004C3769"/>
    <w:rsid w:val="004C5202"/>
    <w:rsid w:val="004C7658"/>
    <w:rsid w:val="004D31DF"/>
    <w:rsid w:val="004D3E7C"/>
    <w:rsid w:val="004F2601"/>
    <w:rsid w:val="004F5000"/>
    <w:rsid w:val="004F7825"/>
    <w:rsid w:val="0050068A"/>
    <w:rsid w:val="00500790"/>
    <w:rsid w:val="00503032"/>
    <w:rsid w:val="00503CB9"/>
    <w:rsid w:val="00506EA0"/>
    <w:rsid w:val="00514AEF"/>
    <w:rsid w:val="00521492"/>
    <w:rsid w:val="00521D84"/>
    <w:rsid w:val="0052269C"/>
    <w:rsid w:val="00522B17"/>
    <w:rsid w:val="00530ADE"/>
    <w:rsid w:val="00531D99"/>
    <w:rsid w:val="005327FE"/>
    <w:rsid w:val="0053428D"/>
    <w:rsid w:val="00534789"/>
    <w:rsid w:val="0055101C"/>
    <w:rsid w:val="00551AD2"/>
    <w:rsid w:val="00557681"/>
    <w:rsid w:val="0056301F"/>
    <w:rsid w:val="005660DC"/>
    <w:rsid w:val="0057074A"/>
    <w:rsid w:val="005724D1"/>
    <w:rsid w:val="0057342F"/>
    <w:rsid w:val="00580366"/>
    <w:rsid w:val="00587AAD"/>
    <w:rsid w:val="005967AF"/>
    <w:rsid w:val="00597900"/>
    <w:rsid w:val="005A3A37"/>
    <w:rsid w:val="005A3BFB"/>
    <w:rsid w:val="005B1C22"/>
    <w:rsid w:val="005B6E0B"/>
    <w:rsid w:val="005C40FF"/>
    <w:rsid w:val="005C7B30"/>
    <w:rsid w:val="005C7FF7"/>
    <w:rsid w:val="005D06E6"/>
    <w:rsid w:val="005D60A7"/>
    <w:rsid w:val="005D7DEB"/>
    <w:rsid w:val="005E241B"/>
    <w:rsid w:val="005E3347"/>
    <w:rsid w:val="005E51BB"/>
    <w:rsid w:val="005F376A"/>
    <w:rsid w:val="005F41BF"/>
    <w:rsid w:val="005F4BD2"/>
    <w:rsid w:val="005F4D3F"/>
    <w:rsid w:val="005F63BF"/>
    <w:rsid w:val="005F656D"/>
    <w:rsid w:val="005F787D"/>
    <w:rsid w:val="006101E6"/>
    <w:rsid w:val="0061184C"/>
    <w:rsid w:val="006135B6"/>
    <w:rsid w:val="00615024"/>
    <w:rsid w:val="00617A2D"/>
    <w:rsid w:val="0062119A"/>
    <w:rsid w:val="0062729B"/>
    <w:rsid w:val="00630518"/>
    <w:rsid w:val="006345B8"/>
    <w:rsid w:val="00642584"/>
    <w:rsid w:val="006445D8"/>
    <w:rsid w:val="006530E5"/>
    <w:rsid w:val="006562D5"/>
    <w:rsid w:val="006606AF"/>
    <w:rsid w:val="00662886"/>
    <w:rsid w:val="00664A11"/>
    <w:rsid w:val="00665763"/>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94144"/>
    <w:rsid w:val="006A06CF"/>
    <w:rsid w:val="006A6A20"/>
    <w:rsid w:val="006B02EF"/>
    <w:rsid w:val="006C0A6A"/>
    <w:rsid w:val="006C3A80"/>
    <w:rsid w:val="006D0680"/>
    <w:rsid w:val="006E0E8B"/>
    <w:rsid w:val="006F026F"/>
    <w:rsid w:val="006F58D9"/>
    <w:rsid w:val="006F5BF2"/>
    <w:rsid w:val="006F7243"/>
    <w:rsid w:val="0070309C"/>
    <w:rsid w:val="007037D6"/>
    <w:rsid w:val="00707450"/>
    <w:rsid w:val="007213E6"/>
    <w:rsid w:val="00737A7E"/>
    <w:rsid w:val="0075384A"/>
    <w:rsid w:val="00757248"/>
    <w:rsid w:val="007602C8"/>
    <w:rsid w:val="00761CFC"/>
    <w:rsid w:val="00762CC6"/>
    <w:rsid w:val="00764A0D"/>
    <w:rsid w:val="00766F5E"/>
    <w:rsid w:val="00771ED9"/>
    <w:rsid w:val="007724BC"/>
    <w:rsid w:val="007743A3"/>
    <w:rsid w:val="00775727"/>
    <w:rsid w:val="00775A35"/>
    <w:rsid w:val="0078169A"/>
    <w:rsid w:val="00790236"/>
    <w:rsid w:val="00790591"/>
    <w:rsid w:val="00794AAB"/>
    <w:rsid w:val="007A0304"/>
    <w:rsid w:val="007A153C"/>
    <w:rsid w:val="007A1984"/>
    <w:rsid w:val="007A20CC"/>
    <w:rsid w:val="007A23EF"/>
    <w:rsid w:val="007A5F71"/>
    <w:rsid w:val="007B0685"/>
    <w:rsid w:val="007B15F2"/>
    <w:rsid w:val="007B3F57"/>
    <w:rsid w:val="007C0BAB"/>
    <w:rsid w:val="007C0BC3"/>
    <w:rsid w:val="007C1905"/>
    <w:rsid w:val="007C344D"/>
    <w:rsid w:val="007D1796"/>
    <w:rsid w:val="007D3FB4"/>
    <w:rsid w:val="007E0D43"/>
    <w:rsid w:val="007E0FBD"/>
    <w:rsid w:val="007E426E"/>
    <w:rsid w:val="007F1F5F"/>
    <w:rsid w:val="007F2F9C"/>
    <w:rsid w:val="007F306C"/>
    <w:rsid w:val="007F78F7"/>
    <w:rsid w:val="008003E6"/>
    <w:rsid w:val="00801118"/>
    <w:rsid w:val="008019A2"/>
    <w:rsid w:val="0080203A"/>
    <w:rsid w:val="0080371D"/>
    <w:rsid w:val="00803D76"/>
    <w:rsid w:val="00817BCB"/>
    <w:rsid w:val="00822385"/>
    <w:rsid w:val="00827BEE"/>
    <w:rsid w:val="00834D0D"/>
    <w:rsid w:val="008376B2"/>
    <w:rsid w:val="00846889"/>
    <w:rsid w:val="0085095C"/>
    <w:rsid w:val="00850CB0"/>
    <w:rsid w:val="008546B3"/>
    <w:rsid w:val="00854820"/>
    <w:rsid w:val="008758F0"/>
    <w:rsid w:val="00877933"/>
    <w:rsid w:val="00877D07"/>
    <w:rsid w:val="00886362"/>
    <w:rsid w:val="008868E5"/>
    <w:rsid w:val="00892D25"/>
    <w:rsid w:val="00894775"/>
    <w:rsid w:val="00896990"/>
    <w:rsid w:val="008A6A64"/>
    <w:rsid w:val="008A6A7D"/>
    <w:rsid w:val="008A7027"/>
    <w:rsid w:val="008B01D3"/>
    <w:rsid w:val="008C590F"/>
    <w:rsid w:val="008C77EC"/>
    <w:rsid w:val="008D1D0D"/>
    <w:rsid w:val="008D2A2B"/>
    <w:rsid w:val="008E7AEF"/>
    <w:rsid w:val="008F0378"/>
    <w:rsid w:val="008F416C"/>
    <w:rsid w:val="00904AFF"/>
    <w:rsid w:val="00905E96"/>
    <w:rsid w:val="00927656"/>
    <w:rsid w:val="009276CE"/>
    <w:rsid w:val="009302A2"/>
    <w:rsid w:val="00933398"/>
    <w:rsid w:val="009423D2"/>
    <w:rsid w:val="00945726"/>
    <w:rsid w:val="009468D9"/>
    <w:rsid w:val="0095060D"/>
    <w:rsid w:val="00954C89"/>
    <w:rsid w:val="00957971"/>
    <w:rsid w:val="00973725"/>
    <w:rsid w:val="00984AC9"/>
    <w:rsid w:val="009938DD"/>
    <w:rsid w:val="00994D97"/>
    <w:rsid w:val="009A42CC"/>
    <w:rsid w:val="009A4411"/>
    <w:rsid w:val="009A46DE"/>
    <w:rsid w:val="009A5685"/>
    <w:rsid w:val="009A7417"/>
    <w:rsid w:val="009A7ABE"/>
    <w:rsid w:val="009A7E32"/>
    <w:rsid w:val="009B1115"/>
    <w:rsid w:val="009B1D0F"/>
    <w:rsid w:val="009B2409"/>
    <w:rsid w:val="009B3211"/>
    <w:rsid w:val="009C10AC"/>
    <w:rsid w:val="009C33DE"/>
    <w:rsid w:val="009C5C4E"/>
    <w:rsid w:val="009C767C"/>
    <w:rsid w:val="009C7FD7"/>
    <w:rsid w:val="009D002B"/>
    <w:rsid w:val="009D022E"/>
    <w:rsid w:val="009D1D81"/>
    <w:rsid w:val="009D373F"/>
    <w:rsid w:val="009D51B5"/>
    <w:rsid w:val="009E5867"/>
    <w:rsid w:val="009F58D1"/>
    <w:rsid w:val="009F6900"/>
    <w:rsid w:val="00A0719E"/>
    <w:rsid w:val="00A10595"/>
    <w:rsid w:val="00A1607E"/>
    <w:rsid w:val="00A16C65"/>
    <w:rsid w:val="00A200D0"/>
    <w:rsid w:val="00A21820"/>
    <w:rsid w:val="00A279B6"/>
    <w:rsid w:val="00A321F6"/>
    <w:rsid w:val="00A36FC5"/>
    <w:rsid w:val="00A40D03"/>
    <w:rsid w:val="00A4352E"/>
    <w:rsid w:val="00A43ED3"/>
    <w:rsid w:val="00A50092"/>
    <w:rsid w:val="00A50136"/>
    <w:rsid w:val="00A51E89"/>
    <w:rsid w:val="00A51F2D"/>
    <w:rsid w:val="00A523D6"/>
    <w:rsid w:val="00A5571C"/>
    <w:rsid w:val="00A604B9"/>
    <w:rsid w:val="00A608C8"/>
    <w:rsid w:val="00A618B4"/>
    <w:rsid w:val="00A665C8"/>
    <w:rsid w:val="00A84CBD"/>
    <w:rsid w:val="00AB3ED5"/>
    <w:rsid w:val="00AB416B"/>
    <w:rsid w:val="00AB5AA8"/>
    <w:rsid w:val="00AC22C0"/>
    <w:rsid w:val="00AC40AB"/>
    <w:rsid w:val="00AC580C"/>
    <w:rsid w:val="00AC5C53"/>
    <w:rsid w:val="00AC6021"/>
    <w:rsid w:val="00AC64FB"/>
    <w:rsid w:val="00AC7E1D"/>
    <w:rsid w:val="00AD0244"/>
    <w:rsid w:val="00AD1B91"/>
    <w:rsid w:val="00AD2180"/>
    <w:rsid w:val="00AD5280"/>
    <w:rsid w:val="00AD57BD"/>
    <w:rsid w:val="00AD6609"/>
    <w:rsid w:val="00AD6707"/>
    <w:rsid w:val="00AD7B72"/>
    <w:rsid w:val="00AE2A37"/>
    <w:rsid w:val="00AE6B40"/>
    <w:rsid w:val="00AE757A"/>
    <w:rsid w:val="00AE791F"/>
    <w:rsid w:val="00B0246C"/>
    <w:rsid w:val="00B04AA5"/>
    <w:rsid w:val="00B05CC4"/>
    <w:rsid w:val="00B15C14"/>
    <w:rsid w:val="00B216A2"/>
    <w:rsid w:val="00B26282"/>
    <w:rsid w:val="00B31D89"/>
    <w:rsid w:val="00B35B0A"/>
    <w:rsid w:val="00B362B4"/>
    <w:rsid w:val="00B371A5"/>
    <w:rsid w:val="00B3780F"/>
    <w:rsid w:val="00B37F34"/>
    <w:rsid w:val="00B416A2"/>
    <w:rsid w:val="00B4678E"/>
    <w:rsid w:val="00B5027E"/>
    <w:rsid w:val="00B50DC8"/>
    <w:rsid w:val="00B556DE"/>
    <w:rsid w:val="00B56364"/>
    <w:rsid w:val="00B5778A"/>
    <w:rsid w:val="00B6216E"/>
    <w:rsid w:val="00B6511A"/>
    <w:rsid w:val="00B66C91"/>
    <w:rsid w:val="00B67AE6"/>
    <w:rsid w:val="00B750A5"/>
    <w:rsid w:val="00B849E2"/>
    <w:rsid w:val="00B93EA9"/>
    <w:rsid w:val="00B970AC"/>
    <w:rsid w:val="00BA067B"/>
    <w:rsid w:val="00BA142A"/>
    <w:rsid w:val="00BA67D7"/>
    <w:rsid w:val="00BC7ECF"/>
    <w:rsid w:val="00BD2B71"/>
    <w:rsid w:val="00BE0035"/>
    <w:rsid w:val="00BE0558"/>
    <w:rsid w:val="00BE7F18"/>
    <w:rsid w:val="00BF32A4"/>
    <w:rsid w:val="00BF5AC9"/>
    <w:rsid w:val="00C05090"/>
    <w:rsid w:val="00C05F9F"/>
    <w:rsid w:val="00C1116A"/>
    <w:rsid w:val="00C13760"/>
    <w:rsid w:val="00C142A5"/>
    <w:rsid w:val="00C21455"/>
    <w:rsid w:val="00C23096"/>
    <w:rsid w:val="00C243D3"/>
    <w:rsid w:val="00C24698"/>
    <w:rsid w:val="00C263CD"/>
    <w:rsid w:val="00C2729F"/>
    <w:rsid w:val="00C34A88"/>
    <w:rsid w:val="00C412A6"/>
    <w:rsid w:val="00C45A52"/>
    <w:rsid w:val="00C53B21"/>
    <w:rsid w:val="00C54B92"/>
    <w:rsid w:val="00C63E0A"/>
    <w:rsid w:val="00C6615A"/>
    <w:rsid w:val="00C6628D"/>
    <w:rsid w:val="00C6733D"/>
    <w:rsid w:val="00C705CD"/>
    <w:rsid w:val="00C75E7D"/>
    <w:rsid w:val="00C771AE"/>
    <w:rsid w:val="00C77A38"/>
    <w:rsid w:val="00C84CFE"/>
    <w:rsid w:val="00C901F9"/>
    <w:rsid w:val="00C90720"/>
    <w:rsid w:val="00C91E56"/>
    <w:rsid w:val="00C945E9"/>
    <w:rsid w:val="00C9697F"/>
    <w:rsid w:val="00CA138A"/>
    <w:rsid w:val="00CA4B15"/>
    <w:rsid w:val="00CA4C63"/>
    <w:rsid w:val="00CA530E"/>
    <w:rsid w:val="00CA577B"/>
    <w:rsid w:val="00CC5F5B"/>
    <w:rsid w:val="00CC6380"/>
    <w:rsid w:val="00CD284B"/>
    <w:rsid w:val="00CD48DB"/>
    <w:rsid w:val="00CD61AF"/>
    <w:rsid w:val="00CE245D"/>
    <w:rsid w:val="00CE3767"/>
    <w:rsid w:val="00CE4E6C"/>
    <w:rsid w:val="00CF2588"/>
    <w:rsid w:val="00CF612E"/>
    <w:rsid w:val="00D00ED8"/>
    <w:rsid w:val="00D01FAD"/>
    <w:rsid w:val="00D050F5"/>
    <w:rsid w:val="00D10B1B"/>
    <w:rsid w:val="00D15A4D"/>
    <w:rsid w:val="00D21CCD"/>
    <w:rsid w:val="00D252E2"/>
    <w:rsid w:val="00D27E29"/>
    <w:rsid w:val="00D36540"/>
    <w:rsid w:val="00D40307"/>
    <w:rsid w:val="00D41075"/>
    <w:rsid w:val="00D44819"/>
    <w:rsid w:val="00D500E6"/>
    <w:rsid w:val="00D54A7E"/>
    <w:rsid w:val="00D550C5"/>
    <w:rsid w:val="00D63589"/>
    <w:rsid w:val="00D669CE"/>
    <w:rsid w:val="00D71FD8"/>
    <w:rsid w:val="00D752A3"/>
    <w:rsid w:val="00D80E8B"/>
    <w:rsid w:val="00D923EC"/>
    <w:rsid w:val="00D96193"/>
    <w:rsid w:val="00D9733A"/>
    <w:rsid w:val="00DA00BB"/>
    <w:rsid w:val="00DA1361"/>
    <w:rsid w:val="00DA2524"/>
    <w:rsid w:val="00DA77B3"/>
    <w:rsid w:val="00DA7B3E"/>
    <w:rsid w:val="00DB15B6"/>
    <w:rsid w:val="00DB4892"/>
    <w:rsid w:val="00DC10FB"/>
    <w:rsid w:val="00DC2C06"/>
    <w:rsid w:val="00DC6510"/>
    <w:rsid w:val="00DC6F50"/>
    <w:rsid w:val="00DD2F00"/>
    <w:rsid w:val="00DD39D9"/>
    <w:rsid w:val="00DD5716"/>
    <w:rsid w:val="00DD57EC"/>
    <w:rsid w:val="00DD5B93"/>
    <w:rsid w:val="00DE00EF"/>
    <w:rsid w:val="00DE756D"/>
    <w:rsid w:val="00DF2626"/>
    <w:rsid w:val="00DF34D6"/>
    <w:rsid w:val="00DF4E48"/>
    <w:rsid w:val="00DF6DD4"/>
    <w:rsid w:val="00E02602"/>
    <w:rsid w:val="00E109B6"/>
    <w:rsid w:val="00E11A85"/>
    <w:rsid w:val="00E22105"/>
    <w:rsid w:val="00E320B7"/>
    <w:rsid w:val="00E473DD"/>
    <w:rsid w:val="00E51D16"/>
    <w:rsid w:val="00E54691"/>
    <w:rsid w:val="00E57D85"/>
    <w:rsid w:val="00E64B1A"/>
    <w:rsid w:val="00E653B3"/>
    <w:rsid w:val="00E74168"/>
    <w:rsid w:val="00E7429D"/>
    <w:rsid w:val="00E86740"/>
    <w:rsid w:val="00E946ED"/>
    <w:rsid w:val="00EA00AD"/>
    <w:rsid w:val="00EA490E"/>
    <w:rsid w:val="00EA6682"/>
    <w:rsid w:val="00EC4FE3"/>
    <w:rsid w:val="00EE1A40"/>
    <w:rsid w:val="00EF4B44"/>
    <w:rsid w:val="00F007CD"/>
    <w:rsid w:val="00F04AE2"/>
    <w:rsid w:val="00F159CD"/>
    <w:rsid w:val="00F20180"/>
    <w:rsid w:val="00F21C8E"/>
    <w:rsid w:val="00F222F2"/>
    <w:rsid w:val="00F275A1"/>
    <w:rsid w:val="00F306F9"/>
    <w:rsid w:val="00F33E89"/>
    <w:rsid w:val="00F350C6"/>
    <w:rsid w:val="00F42944"/>
    <w:rsid w:val="00F4420D"/>
    <w:rsid w:val="00F502C7"/>
    <w:rsid w:val="00F513F4"/>
    <w:rsid w:val="00F52D74"/>
    <w:rsid w:val="00F67A92"/>
    <w:rsid w:val="00F710F7"/>
    <w:rsid w:val="00F743C9"/>
    <w:rsid w:val="00F777CF"/>
    <w:rsid w:val="00F83B05"/>
    <w:rsid w:val="00F83FB6"/>
    <w:rsid w:val="00F8426D"/>
    <w:rsid w:val="00F86D55"/>
    <w:rsid w:val="00F93C00"/>
    <w:rsid w:val="00FA1475"/>
    <w:rsid w:val="00FA1523"/>
    <w:rsid w:val="00FA2957"/>
    <w:rsid w:val="00FA6AB7"/>
    <w:rsid w:val="00FC435A"/>
    <w:rsid w:val="00FC4C19"/>
    <w:rsid w:val="00FD0F46"/>
    <w:rsid w:val="00FD20A3"/>
    <w:rsid w:val="00FE4C2B"/>
    <w:rsid w:val="00FE5187"/>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aojeronimo.rs.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309C5-6ABD-406F-9496-726EC35E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887</Words>
  <Characters>4796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Infraestrutura - SJ</cp:lastModifiedBy>
  <cp:revision>23</cp:revision>
  <cp:lastPrinted>2018-11-13T12:15:00Z</cp:lastPrinted>
  <dcterms:created xsi:type="dcterms:W3CDTF">2018-12-04T12:26:00Z</dcterms:created>
  <dcterms:modified xsi:type="dcterms:W3CDTF">2019-01-29T12:47:00Z</dcterms:modified>
</cp:coreProperties>
</file>