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1AF" w:rsidRPr="00BC3F72" w:rsidRDefault="00CD61AF" w:rsidP="00CD61AF">
      <w:pPr>
        <w:tabs>
          <w:tab w:val="right" w:pos="8504"/>
        </w:tabs>
        <w:spacing w:line="360" w:lineRule="auto"/>
        <w:rPr>
          <w:rFonts w:asciiTheme="minorHAnsi" w:hAnsiTheme="minorHAnsi" w:cs="Arial"/>
          <w:sz w:val="24"/>
          <w:szCs w:val="24"/>
        </w:rPr>
      </w:pPr>
      <w:r w:rsidRPr="00BC3F72">
        <w:rPr>
          <w:rFonts w:asciiTheme="minorHAnsi" w:hAnsiTheme="minorHAnsi" w:cs="Arial"/>
          <w:sz w:val="24"/>
          <w:szCs w:val="24"/>
        </w:rPr>
        <w:t xml:space="preserve">OF. GP. Nº </w:t>
      </w:r>
      <w:r w:rsidR="00055E47">
        <w:rPr>
          <w:rFonts w:asciiTheme="minorHAnsi" w:hAnsiTheme="minorHAnsi" w:cs="Arial"/>
          <w:sz w:val="24"/>
          <w:szCs w:val="24"/>
        </w:rPr>
        <w:t>329</w:t>
      </w:r>
      <w:r w:rsidR="008A6A64" w:rsidRPr="00BC3F72">
        <w:rPr>
          <w:rFonts w:asciiTheme="minorHAnsi" w:hAnsiTheme="minorHAnsi" w:cs="Arial"/>
          <w:sz w:val="24"/>
          <w:szCs w:val="24"/>
        </w:rPr>
        <w:t>/2019</w:t>
      </w:r>
      <w:r w:rsidRPr="00BC3F72">
        <w:rPr>
          <w:rFonts w:asciiTheme="minorHAnsi" w:hAnsiTheme="minorHAnsi" w:cs="Arial"/>
          <w:sz w:val="24"/>
          <w:szCs w:val="24"/>
        </w:rPr>
        <w:tab/>
        <w:t>São Jerônimo,</w:t>
      </w:r>
      <w:r w:rsidR="00C412A6" w:rsidRPr="00BC3F72">
        <w:rPr>
          <w:rFonts w:asciiTheme="minorHAnsi" w:hAnsiTheme="minorHAnsi" w:cs="Arial"/>
          <w:sz w:val="24"/>
          <w:szCs w:val="24"/>
        </w:rPr>
        <w:t xml:space="preserve"> </w:t>
      </w:r>
      <w:r w:rsidR="00055E47">
        <w:rPr>
          <w:rFonts w:asciiTheme="minorHAnsi" w:hAnsiTheme="minorHAnsi" w:cs="Arial"/>
          <w:sz w:val="24"/>
          <w:szCs w:val="24"/>
        </w:rPr>
        <w:t>21</w:t>
      </w:r>
      <w:r w:rsidR="000669E1" w:rsidRPr="00BC3F72">
        <w:rPr>
          <w:rFonts w:asciiTheme="minorHAnsi" w:hAnsiTheme="minorHAnsi" w:cs="Arial"/>
          <w:sz w:val="24"/>
          <w:szCs w:val="24"/>
        </w:rPr>
        <w:t xml:space="preserve"> </w:t>
      </w:r>
      <w:r w:rsidRPr="00BC3F72">
        <w:rPr>
          <w:rFonts w:asciiTheme="minorHAnsi" w:hAnsiTheme="minorHAnsi" w:cs="Arial"/>
          <w:sz w:val="24"/>
          <w:szCs w:val="24"/>
        </w:rPr>
        <w:t xml:space="preserve">de </w:t>
      </w:r>
      <w:r w:rsidR="00A85E53">
        <w:rPr>
          <w:rFonts w:asciiTheme="minorHAnsi" w:hAnsiTheme="minorHAnsi" w:cs="Arial"/>
          <w:sz w:val="24"/>
          <w:szCs w:val="24"/>
        </w:rPr>
        <w:t>novembro</w:t>
      </w:r>
      <w:r w:rsidR="008A6A64" w:rsidRPr="00BC3F72">
        <w:rPr>
          <w:rFonts w:asciiTheme="minorHAnsi" w:hAnsiTheme="minorHAnsi" w:cs="Arial"/>
          <w:sz w:val="24"/>
          <w:szCs w:val="24"/>
        </w:rPr>
        <w:t xml:space="preserve"> de 2019.</w:t>
      </w:r>
    </w:p>
    <w:p w:rsidR="008A6A64" w:rsidRPr="00BC3F72" w:rsidRDefault="008A6A64" w:rsidP="008A6A64">
      <w:pPr>
        <w:pStyle w:val="Cabealho"/>
        <w:rPr>
          <w:rFonts w:asciiTheme="minorHAnsi" w:hAnsiTheme="minorHAnsi" w:cs="Arial"/>
          <w:sz w:val="24"/>
          <w:szCs w:val="24"/>
        </w:rPr>
      </w:pPr>
      <w:r w:rsidRPr="00BC3F72">
        <w:rPr>
          <w:rFonts w:asciiTheme="minorHAnsi" w:hAnsiTheme="minorHAnsi" w:cs="Arial"/>
          <w:sz w:val="24"/>
          <w:szCs w:val="24"/>
        </w:rPr>
        <w:t xml:space="preserve">Exmo. Sr. </w:t>
      </w:r>
    </w:p>
    <w:p w:rsidR="008A6A64" w:rsidRPr="00BC3F72" w:rsidRDefault="008A6A64" w:rsidP="008A6A64">
      <w:pPr>
        <w:pStyle w:val="Cabealho"/>
        <w:rPr>
          <w:rFonts w:asciiTheme="minorHAnsi" w:hAnsiTheme="minorHAnsi" w:cs="Arial"/>
          <w:b/>
          <w:sz w:val="24"/>
          <w:szCs w:val="24"/>
        </w:rPr>
      </w:pPr>
      <w:r w:rsidRPr="00BC3F72">
        <w:rPr>
          <w:rFonts w:asciiTheme="minorHAnsi" w:hAnsiTheme="minorHAnsi" w:cs="Arial"/>
          <w:b/>
          <w:sz w:val="24"/>
          <w:szCs w:val="24"/>
        </w:rPr>
        <w:t>Rodrigo Dornelles Marcolin</w:t>
      </w:r>
    </w:p>
    <w:p w:rsidR="008A6A64" w:rsidRPr="00BC3F72" w:rsidRDefault="008A6A64" w:rsidP="008A6A64">
      <w:pPr>
        <w:pStyle w:val="Cabealho"/>
        <w:rPr>
          <w:rFonts w:asciiTheme="minorHAnsi" w:hAnsiTheme="minorHAnsi" w:cs="Arial"/>
          <w:sz w:val="24"/>
          <w:szCs w:val="24"/>
        </w:rPr>
      </w:pPr>
      <w:r w:rsidRPr="00BC3F72">
        <w:rPr>
          <w:rFonts w:asciiTheme="minorHAnsi" w:hAnsiTheme="minorHAnsi" w:cs="Arial"/>
          <w:sz w:val="24"/>
          <w:szCs w:val="24"/>
        </w:rPr>
        <w:t>M.D. Presidente da Câmara de Vereadores</w:t>
      </w:r>
    </w:p>
    <w:p w:rsidR="008A6A64" w:rsidRPr="00BC3F72" w:rsidRDefault="008A6A64" w:rsidP="008A6A64">
      <w:pPr>
        <w:rPr>
          <w:rFonts w:asciiTheme="minorHAnsi" w:hAnsiTheme="minorHAnsi" w:cs="Arial"/>
          <w:sz w:val="24"/>
          <w:szCs w:val="24"/>
        </w:rPr>
      </w:pPr>
      <w:r w:rsidRPr="00BC3F72">
        <w:rPr>
          <w:rFonts w:asciiTheme="minorHAnsi" w:hAnsiTheme="minorHAnsi" w:cs="Arial"/>
          <w:sz w:val="24"/>
          <w:szCs w:val="24"/>
        </w:rPr>
        <w:t>São Jerônimo – RS</w:t>
      </w:r>
    </w:p>
    <w:p w:rsidR="00CD61AF" w:rsidRPr="000651C5" w:rsidRDefault="00CD61AF" w:rsidP="002C18C0">
      <w:pPr>
        <w:spacing w:line="360" w:lineRule="auto"/>
        <w:rPr>
          <w:rFonts w:asciiTheme="minorHAnsi" w:hAnsiTheme="minorHAnsi" w:cs="Arial"/>
          <w:sz w:val="16"/>
          <w:szCs w:val="24"/>
        </w:rPr>
      </w:pPr>
    </w:p>
    <w:p w:rsidR="00E91BFE" w:rsidRDefault="00AE144E" w:rsidP="00E91BFE">
      <w:pPr>
        <w:spacing w:line="360" w:lineRule="auto"/>
        <w:ind w:left="567" w:hanging="567"/>
        <w:rPr>
          <w:rFonts w:asciiTheme="minorHAnsi" w:hAnsiTheme="minorHAnsi" w:cs="Arial"/>
          <w:sz w:val="24"/>
          <w:szCs w:val="24"/>
        </w:rPr>
      </w:pPr>
      <w:r>
        <w:rPr>
          <w:rFonts w:asciiTheme="minorHAnsi" w:hAnsiTheme="minorHAnsi" w:cs="Arial"/>
          <w:sz w:val="24"/>
          <w:szCs w:val="24"/>
        </w:rPr>
        <w:t>Prezado Senhor</w:t>
      </w:r>
    </w:p>
    <w:p w:rsidR="00E91BFE" w:rsidRDefault="00CD61AF" w:rsidP="008043DB">
      <w:pPr>
        <w:spacing w:line="360" w:lineRule="auto"/>
        <w:ind w:firstLine="1134"/>
        <w:jc w:val="both"/>
        <w:rPr>
          <w:rFonts w:asciiTheme="minorHAnsi" w:hAnsiTheme="minorHAnsi" w:cs="Arial"/>
          <w:sz w:val="24"/>
          <w:szCs w:val="24"/>
        </w:rPr>
      </w:pPr>
      <w:r w:rsidRPr="00BC3F72">
        <w:rPr>
          <w:rFonts w:asciiTheme="minorHAnsi" w:hAnsiTheme="minorHAnsi" w:cs="Arial"/>
          <w:sz w:val="24"/>
          <w:szCs w:val="24"/>
        </w:rPr>
        <w:t xml:space="preserve">Apraz-nos cumprimentar Vossa Excelência, bem como aos membros desta Colenda Câmara de Vereadores, ao mesmo tempo em que lhes encaminhamos o Projeto de Lei n° </w:t>
      </w:r>
      <w:r w:rsidR="00055E47">
        <w:rPr>
          <w:rFonts w:asciiTheme="minorHAnsi" w:hAnsiTheme="minorHAnsi" w:cs="Arial"/>
          <w:sz w:val="24"/>
          <w:szCs w:val="24"/>
        </w:rPr>
        <w:t>081</w:t>
      </w:r>
      <w:r w:rsidR="008A6A64" w:rsidRPr="00BC3F72">
        <w:rPr>
          <w:rFonts w:asciiTheme="minorHAnsi" w:hAnsiTheme="minorHAnsi" w:cs="Arial"/>
          <w:sz w:val="24"/>
          <w:szCs w:val="24"/>
        </w:rPr>
        <w:t>/2019</w:t>
      </w:r>
      <w:r w:rsidRPr="00BC3F72">
        <w:rPr>
          <w:rFonts w:asciiTheme="minorHAnsi" w:hAnsiTheme="minorHAnsi" w:cs="Arial"/>
          <w:sz w:val="24"/>
          <w:szCs w:val="24"/>
        </w:rPr>
        <w:t>, em anexo, o qual</w:t>
      </w:r>
      <w:r w:rsidR="00C043B9" w:rsidRPr="00BC3F72">
        <w:rPr>
          <w:rFonts w:asciiTheme="minorHAnsi" w:hAnsiTheme="minorHAnsi" w:cs="Arial"/>
          <w:sz w:val="24"/>
          <w:szCs w:val="24"/>
        </w:rPr>
        <w:t xml:space="preserve"> pretende </w:t>
      </w:r>
      <w:r w:rsidR="006C35C4">
        <w:rPr>
          <w:rFonts w:asciiTheme="minorHAnsi" w:hAnsiTheme="minorHAnsi" w:cs="Arial"/>
          <w:sz w:val="24"/>
          <w:szCs w:val="24"/>
        </w:rPr>
        <w:t>atualizar a legislação local sobre o serviço de taxi.</w:t>
      </w:r>
    </w:p>
    <w:p w:rsidR="00B67F25" w:rsidRDefault="00B67F25" w:rsidP="00B67F25">
      <w:pPr>
        <w:spacing w:line="360" w:lineRule="auto"/>
        <w:ind w:firstLine="1134"/>
        <w:jc w:val="both"/>
        <w:rPr>
          <w:rFonts w:asciiTheme="minorHAnsi" w:hAnsiTheme="minorHAnsi" w:cs="Arial"/>
          <w:sz w:val="24"/>
          <w:szCs w:val="24"/>
        </w:rPr>
      </w:pPr>
      <w:r>
        <w:rPr>
          <w:rFonts w:asciiTheme="minorHAnsi" w:hAnsiTheme="minorHAnsi" w:cs="Arial"/>
          <w:sz w:val="24"/>
          <w:szCs w:val="24"/>
        </w:rPr>
        <w:t>Diante da modernização da legislação em diversos municípios, tais como Canoas e Porto Alegre, bem com a consolidada jurisprudência que alterou alguns princípios sobre o transporte de passageiros por taxi, se torna necessária a alteração da legislação local.</w:t>
      </w:r>
    </w:p>
    <w:p w:rsidR="003B2A56" w:rsidRDefault="00E017CF" w:rsidP="008043DB">
      <w:pPr>
        <w:spacing w:line="360" w:lineRule="auto"/>
        <w:ind w:firstLine="1134"/>
        <w:jc w:val="both"/>
        <w:rPr>
          <w:rFonts w:asciiTheme="minorHAnsi" w:hAnsiTheme="minorHAnsi" w:cs="Arial"/>
          <w:sz w:val="24"/>
          <w:szCs w:val="24"/>
        </w:rPr>
      </w:pPr>
      <w:r>
        <w:rPr>
          <w:rFonts w:asciiTheme="minorHAnsi" w:hAnsiTheme="minorHAnsi" w:cs="Arial"/>
          <w:sz w:val="24"/>
          <w:szCs w:val="24"/>
        </w:rPr>
        <w:t xml:space="preserve">Além disso, a legislação anterior consolidou equívocos, como por exemplo o </w:t>
      </w:r>
      <w:proofErr w:type="gramStart"/>
      <w:r>
        <w:rPr>
          <w:rFonts w:asciiTheme="minorHAnsi" w:hAnsiTheme="minorHAnsi" w:cs="Arial"/>
          <w:sz w:val="24"/>
          <w:szCs w:val="24"/>
        </w:rPr>
        <w:t>prazo</w:t>
      </w:r>
      <w:proofErr w:type="gramEnd"/>
      <w:r>
        <w:rPr>
          <w:rFonts w:asciiTheme="minorHAnsi" w:hAnsiTheme="minorHAnsi" w:cs="Arial"/>
          <w:sz w:val="24"/>
          <w:szCs w:val="24"/>
        </w:rPr>
        <w:t xml:space="preserve"> de vistoria igual ao prazo da concessão, o que inviabiliza qualquer prestação de serviço com segurança jurídica.</w:t>
      </w:r>
    </w:p>
    <w:p w:rsidR="00E017CF" w:rsidRDefault="00E017CF" w:rsidP="008043DB">
      <w:pPr>
        <w:spacing w:line="360" w:lineRule="auto"/>
        <w:ind w:firstLine="1134"/>
        <w:jc w:val="both"/>
        <w:rPr>
          <w:rFonts w:asciiTheme="minorHAnsi" w:hAnsiTheme="minorHAnsi" w:cs="Arial"/>
          <w:sz w:val="24"/>
          <w:szCs w:val="24"/>
        </w:rPr>
      </w:pPr>
      <w:r>
        <w:rPr>
          <w:rFonts w:asciiTheme="minorHAnsi" w:hAnsiTheme="minorHAnsi" w:cs="Arial"/>
          <w:sz w:val="24"/>
          <w:szCs w:val="24"/>
        </w:rPr>
        <w:t xml:space="preserve">A principal mudança que trata o presente projeto, foi alvo do projeto de emenda à </w:t>
      </w:r>
      <w:r w:rsidRPr="00055E47">
        <w:rPr>
          <w:rFonts w:asciiTheme="minorHAnsi" w:hAnsiTheme="minorHAnsi" w:cs="Arial"/>
          <w:sz w:val="24"/>
          <w:szCs w:val="24"/>
        </w:rPr>
        <w:t>Lei Orgânica 002/2019, que passa</w:t>
      </w:r>
      <w:r>
        <w:rPr>
          <w:rFonts w:asciiTheme="minorHAnsi" w:hAnsiTheme="minorHAnsi" w:cs="Arial"/>
          <w:sz w:val="24"/>
          <w:szCs w:val="24"/>
        </w:rPr>
        <w:t xml:space="preserve"> a considerar o serviço de taxi um serviço de “utilidade pública” e assim permite a atualização da legislação local para uma mais moderna e eficiente.</w:t>
      </w:r>
    </w:p>
    <w:p w:rsidR="00495B83" w:rsidRDefault="000267FE" w:rsidP="00E91BFE">
      <w:pPr>
        <w:spacing w:line="360" w:lineRule="auto"/>
        <w:ind w:firstLine="1134"/>
        <w:rPr>
          <w:rFonts w:asciiTheme="minorHAnsi" w:hAnsiTheme="minorHAnsi" w:cs="Arial"/>
          <w:sz w:val="24"/>
          <w:szCs w:val="24"/>
        </w:rPr>
      </w:pPr>
      <w:r w:rsidRPr="007667F9">
        <w:rPr>
          <w:rFonts w:asciiTheme="minorHAnsi" w:hAnsiTheme="minorHAnsi" w:cs="Arial"/>
          <w:sz w:val="24"/>
          <w:szCs w:val="24"/>
        </w:rPr>
        <w:t>Diante do exposto, solicitamos a esta Egrégia Câmara que apre</w:t>
      </w:r>
      <w:r w:rsidR="00FE54C0">
        <w:rPr>
          <w:rFonts w:asciiTheme="minorHAnsi" w:hAnsiTheme="minorHAnsi" w:cs="Arial"/>
          <w:sz w:val="24"/>
          <w:szCs w:val="24"/>
        </w:rPr>
        <w:t>cie e aprove o presente Projeto.</w:t>
      </w:r>
    </w:p>
    <w:p w:rsidR="00CD61AF" w:rsidRDefault="00E91BFE" w:rsidP="00E91BFE">
      <w:pPr>
        <w:spacing w:line="360" w:lineRule="auto"/>
        <w:ind w:firstLine="1134"/>
        <w:rPr>
          <w:rFonts w:asciiTheme="minorHAnsi" w:hAnsiTheme="minorHAnsi" w:cs="Arial"/>
          <w:sz w:val="24"/>
          <w:szCs w:val="24"/>
        </w:rPr>
      </w:pPr>
      <w:r>
        <w:rPr>
          <w:rFonts w:asciiTheme="minorHAnsi" w:hAnsiTheme="minorHAnsi" w:cs="Arial"/>
          <w:sz w:val="24"/>
          <w:szCs w:val="24"/>
        </w:rPr>
        <w:t>S</w:t>
      </w:r>
      <w:r w:rsidR="00CD61AF" w:rsidRPr="00BC3F72">
        <w:rPr>
          <w:rFonts w:asciiTheme="minorHAnsi" w:hAnsiTheme="minorHAnsi" w:cs="Arial"/>
          <w:sz w:val="24"/>
          <w:szCs w:val="24"/>
        </w:rPr>
        <w:t>endo o que tínhamos para o momento.</w:t>
      </w:r>
    </w:p>
    <w:p w:rsidR="00A80990" w:rsidRPr="00BC3F72" w:rsidRDefault="00A80990" w:rsidP="00A80990">
      <w:pPr>
        <w:pStyle w:val="PargrafodaLista"/>
        <w:spacing w:before="240" w:after="240" w:line="360" w:lineRule="auto"/>
        <w:ind w:left="0"/>
        <w:jc w:val="both"/>
        <w:rPr>
          <w:rFonts w:asciiTheme="minorHAnsi" w:hAnsiTheme="minorHAnsi" w:cs="Arial"/>
          <w:sz w:val="24"/>
          <w:szCs w:val="24"/>
        </w:rPr>
      </w:pPr>
    </w:p>
    <w:p w:rsidR="00CD61AF" w:rsidRPr="00BC3F72" w:rsidRDefault="00B44D5A" w:rsidP="00CD61AF">
      <w:pPr>
        <w:jc w:val="center"/>
        <w:rPr>
          <w:rFonts w:asciiTheme="minorHAnsi" w:hAnsiTheme="minorHAnsi" w:cs="Arial"/>
          <w:b/>
          <w:sz w:val="24"/>
          <w:szCs w:val="24"/>
        </w:rPr>
      </w:pPr>
      <w:r w:rsidRPr="00BC3F72">
        <w:rPr>
          <w:rFonts w:asciiTheme="minorHAnsi" w:hAnsiTheme="minorHAnsi" w:cs="Arial"/>
          <w:b/>
          <w:sz w:val="24"/>
          <w:szCs w:val="24"/>
        </w:rPr>
        <w:t>Evandro Agiz Heberle</w:t>
      </w:r>
    </w:p>
    <w:p w:rsidR="00CD61AF" w:rsidRPr="00BC3F72" w:rsidRDefault="00CD61AF" w:rsidP="002C18C0">
      <w:pPr>
        <w:jc w:val="center"/>
        <w:rPr>
          <w:rFonts w:asciiTheme="minorHAnsi" w:hAnsiTheme="minorHAnsi" w:cs="Arial"/>
          <w:sz w:val="24"/>
          <w:szCs w:val="24"/>
        </w:rPr>
      </w:pPr>
      <w:r w:rsidRPr="00BC3F72">
        <w:rPr>
          <w:rFonts w:asciiTheme="minorHAnsi" w:hAnsiTheme="minorHAnsi" w:cs="Arial"/>
          <w:sz w:val="24"/>
          <w:szCs w:val="24"/>
        </w:rPr>
        <w:t>Prefeito Municipal</w:t>
      </w:r>
    </w:p>
    <w:p w:rsidR="00B44D5A" w:rsidRDefault="00B44D5A" w:rsidP="002C18C0">
      <w:pPr>
        <w:jc w:val="center"/>
        <w:rPr>
          <w:rFonts w:asciiTheme="minorHAnsi" w:hAnsiTheme="minorHAnsi" w:cs="Arial"/>
          <w:b/>
          <w:sz w:val="24"/>
          <w:szCs w:val="24"/>
        </w:rPr>
      </w:pPr>
    </w:p>
    <w:p w:rsidR="00E91BFE" w:rsidRDefault="00E91BFE" w:rsidP="009B2409">
      <w:pPr>
        <w:spacing w:line="360" w:lineRule="auto"/>
        <w:jc w:val="center"/>
        <w:rPr>
          <w:rFonts w:asciiTheme="minorHAnsi" w:hAnsiTheme="minorHAnsi" w:cs="Arial"/>
          <w:b/>
          <w:sz w:val="24"/>
          <w:szCs w:val="24"/>
        </w:rPr>
      </w:pPr>
    </w:p>
    <w:p w:rsidR="006E5BC2" w:rsidRDefault="006E5BC2" w:rsidP="009B2409">
      <w:pPr>
        <w:spacing w:line="360" w:lineRule="auto"/>
        <w:jc w:val="center"/>
        <w:rPr>
          <w:rFonts w:asciiTheme="minorHAnsi" w:hAnsiTheme="minorHAnsi" w:cs="Arial"/>
          <w:b/>
          <w:sz w:val="24"/>
          <w:szCs w:val="24"/>
        </w:rPr>
      </w:pPr>
    </w:p>
    <w:p w:rsidR="006E5BC2" w:rsidRDefault="006E5BC2" w:rsidP="009B2409">
      <w:pPr>
        <w:spacing w:line="360" w:lineRule="auto"/>
        <w:jc w:val="center"/>
        <w:rPr>
          <w:rFonts w:asciiTheme="minorHAnsi" w:hAnsiTheme="minorHAnsi" w:cs="Arial"/>
          <w:b/>
          <w:sz w:val="24"/>
          <w:szCs w:val="24"/>
        </w:rPr>
      </w:pPr>
    </w:p>
    <w:p w:rsidR="006E5BC2" w:rsidRDefault="006E5BC2" w:rsidP="009B2409">
      <w:pPr>
        <w:spacing w:line="360" w:lineRule="auto"/>
        <w:jc w:val="center"/>
        <w:rPr>
          <w:rFonts w:asciiTheme="minorHAnsi" w:hAnsiTheme="minorHAnsi" w:cs="Arial"/>
          <w:b/>
          <w:sz w:val="24"/>
          <w:szCs w:val="24"/>
        </w:rPr>
      </w:pPr>
    </w:p>
    <w:p w:rsidR="009B2409" w:rsidRPr="009B2409" w:rsidRDefault="009B2409" w:rsidP="009B2409">
      <w:pPr>
        <w:spacing w:line="360" w:lineRule="auto"/>
        <w:jc w:val="center"/>
        <w:rPr>
          <w:rFonts w:asciiTheme="minorHAnsi" w:hAnsiTheme="minorHAnsi" w:cs="Arial"/>
          <w:b/>
          <w:sz w:val="24"/>
          <w:szCs w:val="24"/>
        </w:rPr>
      </w:pPr>
      <w:r w:rsidRPr="009B2409">
        <w:rPr>
          <w:rFonts w:asciiTheme="minorHAnsi" w:hAnsiTheme="minorHAnsi" w:cs="Arial"/>
          <w:b/>
          <w:sz w:val="24"/>
          <w:szCs w:val="24"/>
        </w:rPr>
        <w:lastRenderedPageBreak/>
        <w:t xml:space="preserve">PROJETO DE LEI N° </w:t>
      </w:r>
      <w:r w:rsidR="00055E47">
        <w:rPr>
          <w:rFonts w:asciiTheme="minorHAnsi" w:hAnsiTheme="minorHAnsi" w:cs="Arial"/>
          <w:b/>
          <w:sz w:val="24"/>
          <w:szCs w:val="24"/>
        </w:rPr>
        <w:t>081</w:t>
      </w:r>
      <w:r w:rsidR="006E0E8B">
        <w:rPr>
          <w:rFonts w:asciiTheme="minorHAnsi" w:hAnsiTheme="minorHAnsi" w:cs="Arial"/>
          <w:b/>
          <w:sz w:val="24"/>
          <w:szCs w:val="24"/>
        </w:rPr>
        <w:t>,</w:t>
      </w:r>
      <w:r w:rsidRPr="009B2409">
        <w:rPr>
          <w:rFonts w:asciiTheme="minorHAnsi" w:hAnsiTheme="minorHAnsi" w:cs="Arial"/>
          <w:b/>
          <w:sz w:val="24"/>
          <w:szCs w:val="24"/>
        </w:rPr>
        <w:t xml:space="preserve"> DE </w:t>
      </w:r>
      <w:r w:rsidR="00055E47">
        <w:rPr>
          <w:rFonts w:asciiTheme="minorHAnsi" w:hAnsiTheme="minorHAnsi" w:cs="Arial"/>
          <w:b/>
          <w:sz w:val="24"/>
          <w:szCs w:val="24"/>
        </w:rPr>
        <w:t>22</w:t>
      </w:r>
      <w:r w:rsidRPr="009B2409">
        <w:rPr>
          <w:rFonts w:asciiTheme="minorHAnsi" w:hAnsiTheme="minorHAnsi" w:cs="Arial"/>
          <w:b/>
          <w:sz w:val="24"/>
          <w:szCs w:val="24"/>
        </w:rPr>
        <w:t xml:space="preserve"> DE </w:t>
      </w:r>
      <w:r w:rsidR="00853831">
        <w:rPr>
          <w:rFonts w:asciiTheme="minorHAnsi" w:hAnsiTheme="minorHAnsi" w:cs="Arial"/>
          <w:b/>
          <w:sz w:val="24"/>
          <w:szCs w:val="24"/>
        </w:rPr>
        <w:t>NOV</w:t>
      </w:r>
      <w:r w:rsidR="00CA12AF">
        <w:rPr>
          <w:rFonts w:asciiTheme="minorHAnsi" w:hAnsiTheme="minorHAnsi" w:cs="Arial"/>
          <w:b/>
          <w:sz w:val="24"/>
          <w:szCs w:val="24"/>
        </w:rPr>
        <w:t>E</w:t>
      </w:r>
      <w:r w:rsidR="00853831">
        <w:rPr>
          <w:rFonts w:asciiTheme="minorHAnsi" w:hAnsiTheme="minorHAnsi" w:cs="Arial"/>
          <w:b/>
          <w:sz w:val="24"/>
          <w:szCs w:val="24"/>
        </w:rPr>
        <w:t>MBRO</w:t>
      </w:r>
      <w:r w:rsidR="008A6A64">
        <w:rPr>
          <w:rFonts w:asciiTheme="minorHAnsi" w:hAnsiTheme="minorHAnsi" w:cs="Arial"/>
          <w:b/>
          <w:sz w:val="24"/>
          <w:szCs w:val="24"/>
        </w:rPr>
        <w:t xml:space="preserve"> DE 2019</w:t>
      </w:r>
    </w:p>
    <w:p w:rsidR="00367983" w:rsidRDefault="00367983" w:rsidP="00367983">
      <w:pPr>
        <w:spacing w:line="360" w:lineRule="auto"/>
        <w:ind w:left="4536"/>
        <w:jc w:val="both"/>
        <w:rPr>
          <w:rFonts w:asciiTheme="minorHAnsi" w:hAnsiTheme="minorHAnsi" w:cs="Arial"/>
          <w:sz w:val="16"/>
          <w:szCs w:val="24"/>
        </w:rPr>
      </w:pPr>
    </w:p>
    <w:p w:rsidR="00BD6AE2" w:rsidRDefault="006C35C4" w:rsidP="009C5C4E">
      <w:pPr>
        <w:ind w:left="4111"/>
        <w:jc w:val="both"/>
        <w:rPr>
          <w:rFonts w:asciiTheme="minorHAnsi" w:hAnsiTheme="minorHAnsi" w:cs="Arial"/>
          <w:b/>
          <w:sz w:val="16"/>
          <w:szCs w:val="24"/>
        </w:rPr>
      </w:pPr>
      <w:r w:rsidRPr="006C35C4">
        <w:rPr>
          <w:rFonts w:asciiTheme="minorHAnsi" w:hAnsiTheme="minorHAnsi" w:cs="Arial"/>
          <w:caps/>
          <w:sz w:val="24"/>
          <w:szCs w:val="24"/>
        </w:rPr>
        <w:t>DISPÕE SOBRE AS NORMAS PARA EXECUÇÃO DOS SERVIÇOS DE TRANSPORTE INDIVIDUAL DE PASSAGEIROS EM VEÍCULOS AUTOMOTORES DE ALUGUEL (TÁXI) NO MUNICÍPIO DE SÃO JERÔNIMO/RS E DÁ OUTRAS PROVIDÊNCIAS.</w:t>
      </w:r>
    </w:p>
    <w:p w:rsidR="001455AA" w:rsidRDefault="001455AA" w:rsidP="009C5C4E">
      <w:pPr>
        <w:ind w:left="4111"/>
        <w:jc w:val="both"/>
        <w:rPr>
          <w:rFonts w:asciiTheme="minorHAnsi" w:hAnsiTheme="minorHAnsi" w:cs="Arial"/>
          <w:b/>
          <w:sz w:val="16"/>
          <w:szCs w:val="24"/>
        </w:rPr>
      </w:pPr>
    </w:p>
    <w:p w:rsidR="003B2A56" w:rsidRDefault="003B2A56" w:rsidP="009C5C4E">
      <w:pPr>
        <w:ind w:left="4111"/>
        <w:jc w:val="both"/>
        <w:rPr>
          <w:rFonts w:asciiTheme="minorHAnsi" w:hAnsiTheme="minorHAnsi" w:cs="Arial"/>
          <w:b/>
          <w:sz w:val="16"/>
          <w:szCs w:val="24"/>
        </w:rPr>
      </w:pPr>
    </w:p>
    <w:p w:rsidR="003B2A56" w:rsidRPr="00367983" w:rsidRDefault="003B2A56" w:rsidP="009C5C4E">
      <w:pPr>
        <w:ind w:left="4111"/>
        <w:jc w:val="both"/>
        <w:rPr>
          <w:rFonts w:asciiTheme="minorHAnsi" w:hAnsiTheme="minorHAnsi" w:cs="Arial"/>
          <w:b/>
          <w:sz w:val="16"/>
          <w:szCs w:val="24"/>
        </w:rPr>
      </w:pPr>
    </w:p>
    <w:p w:rsidR="00F86D55" w:rsidRDefault="00F86D55" w:rsidP="00CC7BA6">
      <w:pPr>
        <w:pStyle w:val="Recuodecorpodetexto2"/>
        <w:ind w:left="0" w:firstLine="708"/>
        <w:rPr>
          <w:rFonts w:asciiTheme="minorHAnsi" w:hAnsiTheme="minorHAnsi" w:cs="Arial"/>
          <w:i w:val="0"/>
          <w:sz w:val="24"/>
          <w:szCs w:val="24"/>
        </w:rPr>
      </w:pPr>
      <w:r w:rsidRPr="00563787">
        <w:rPr>
          <w:rFonts w:asciiTheme="minorHAnsi" w:hAnsiTheme="minorHAnsi" w:cs="Arial"/>
          <w:i w:val="0"/>
          <w:sz w:val="24"/>
          <w:szCs w:val="24"/>
        </w:rPr>
        <w:t xml:space="preserve">O Prefeito Municipal de São Jerônimo, no uso de suas atribuições legais conferidas pelo </w:t>
      </w:r>
      <w:r>
        <w:rPr>
          <w:rFonts w:asciiTheme="minorHAnsi" w:hAnsiTheme="minorHAnsi" w:cs="Arial"/>
          <w:i w:val="0"/>
          <w:sz w:val="24"/>
          <w:szCs w:val="24"/>
        </w:rPr>
        <w:t>a</w:t>
      </w:r>
      <w:r w:rsidRPr="00563787">
        <w:rPr>
          <w:rFonts w:asciiTheme="minorHAnsi" w:hAnsiTheme="minorHAnsi" w:cs="Arial"/>
          <w:i w:val="0"/>
          <w:sz w:val="24"/>
          <w:szCs w:val="24"/>
        </w:rPr>
        <w:t xml:space="preserve">rt. 73, IV da Lei Orgânica, FAZ SABER, que a Câmara Municipal aprovou e eu sanciono e promulgo a seguinte </w:t>
      </w:r>
    </w:p>
    <w:p w:rsidR="003B2A56" w:rsidRPr="00664C92" w:rsidRDefault="003B2A56" w:rsidP="00F86D55">
      <w:pPr>
        <w:pStyle w:val="Recuodecorpodetexto2"/>
        <w:ind w:left="0" w:firstLine="1134"/>
        <w:rPr>
          <w:rFonts w:asciiTheme="minorHAnsi" w:hAnsiTheme="minorHAnsi" w:cs="Arial"/>
          <w:i w:val="0"/>
          <w:sz w:val="14"/>
          <w:szCs w:val="24"/>
        </w:rPr>
      </w:pPr>
    </w:p>
    <w:p w:rsidR="00F86D55" w:rsidRDefault="00F86D55" w:rsidP="00F86D55">
      <w:pPr>
        <w:pStyle w:val="Recuodecorpodetexto2"/>
        <w:ind w:left="0"/>
        <w:jc w:val="center"/>
        <w:rPr>
          <w:rFonts w:asciiTheme="minorHAnsi" w:hAnsiTheme="minorHAnsi" w:cs="Arial"/>
          <w:b/>
          <w:i w:val="0"/>
          <w:sz w:val="24"/>
          <w:szCs w:val="24"/>
        </w:rPr>
      </w:pPr>
      <w:r w:rsidRPr="00563787">
        <w:rPr>
          <w:rFonts w:asciiTheme="minorHAnsi" w:hAnsiTheme="minorHAnsi" w:cs="Arial"/>
          <w:b/>
          <w:i w:val="0"/>
          <w:sz w:val="24"/>
          <w:szCs w:val="24"/>
        </w:rPr>
        <w:t>L</w:t>
      </w:r>
      <w:r>
        <w:rPr>
          <w:rFonts w:asciiTheme="minorHAnsi" w:hAnsiTheme="minorHAnsi" w:cs="Arial"/>
          <w:b/>
          <w:i w:val="0"/>
          <w:sz w:val="24"/>
          <w:szCs w:val="24"/>
        </w:rPr>
        <w:t xml:space="preserve"> E I</w:t>
      </w:r>
    </w:p>
    <w:p w:rsidR="001455AA" w:rsidRDefault="001455AA" w:rsidP="00F86D55">
      <w:pPr>
        <w:pStyle w:val="Recuodecorpodetexto2"/>
        <w:ind w:left="0"/>
        <w:jc w:val="center"/>
        <w:rPr>
          <w:rFonts w:asciiTheme="minorHAnsi" w:hAnsiTheme="minorHAnsi" w:cs="Arial"/>
          <w:b/>
          <w:i w:val="0"/>
          <w:sz w:val="14"/>
          <w:szCs w:val="24"/>
        </w:rPr>
      </w:pPr>
    </w:p>
    <w:p w:rsidR="006C35C4" w:rsidRPr="006C35C4" w:rsidRDefault="006C35C4" w:rsidP="006C35C4">
      <w:pPr>
        <w:jc w:val="center"/>
        <w:rPr>
          <w:rFonts w:asciiTheme="minorHAnsi" w:hAnsiTheme="minorHAnsi" w:cs="Arial"/>
          <w:sz w:val="24"/>
          <w:szCs w:val="24"/>
        </w:rPr>
      </w:pPr>
      <w:r w:rsidRPr="006C35C4">
        <w:rPr>
          <w:rFonts w:asciiTheme="minorHAnsi" w:hAnsiTheme="minorHAnsi" w:cs="Arial"/>
          <w:sz w:val="24"/>
          <w:szCs w:val="24"/>
        </w:rPr>
        <w:t>Capítulo I</w:t>
      </w:r>
    </w:p>
    <w:p w:rsidR="006C35C4" w:rsidRPr="006C35C4" w:rsidRDefault="006C35C4" w:rsidP="006C35C4">
      <w:pPr>
        <w:jc w:val="center"/>
        <w:rPr>
          <w:rFonts w:asciiTheme="minorHAnsi" w:hAnsiTheme="minorHAnsi" w:cs="Arial"/>
          <w:sz w:val="24"/>
          <w:szCs w:val="24"/>
        </w:rPr>
      </w:pPr>
      <w:r w:rsidRPr="006C35C4">
        <w:rPr>
          <w:rFonts w:asciiTheme="minorHAnsi" w:hAnsiTheme="minorHAnsi" w:cs="Arial"/>
          <w:sz w:val="24"/>
          <w:szCs w:val="24"/>
        </w:rPr>
        <w:t>DAS DISPOSIÇÕES PRELIMINARES</w:t>
      </w:r>
    </w:p>
    <w:p w:rsidR="006C35C4" w:rsidRPr="006C35C4" w:rsidRDefault="006C35C4" w:rsidP="006C35C4">
      <w:pPr>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1º Esta Lei dispõe sobre o transporte individual de passageiros em veículos automotores de aluguel (táxi) no Município de São Jerônimo.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2º A fiscalização dos Serviços de Táxis competirá ao Poder Executivo, através do Departamento de Trânsito (Órgão Municipal de Trânsito).</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1º Caberá ao Poder Executivo, após efetuar consulta ao Conselho Municipal de Trânsito:</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 - Fixar número de táxis em circulação pela proporção populacional do Município;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 - Autorizar a emissão de novas autorizações;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III - Decidir, em última instância, sobre infrações deste presente regulamento.</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2º Competirá ao Departamento de Trânsito (Órgão Municipal de Trânsito):</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 - Informar, semestralmente, o planejamento, a coordenação e o controle dos serviços de táxis, para análise do Poder Legislativo;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 - Aplicar as penalidades, nos casos de infrações do presente regulamento, informando e encaminhando ao Prefeito Municipal todo o processo, garantindo aos autorizatários o direito de ampla defesa e do contraditório;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III - Assegurar aos autorizatários o direito, legítimo e legal, de ter garantia das licenças permitidas, sob interferência do Órgão Fiscalizador;</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lastRenderedPageBreak/>
        <w:t>IV - Todos atos complementares para regulamentação desta Lei serão expedidos pelo Executivo Municipal através de Decreto.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center"/>
        <w:rPr>
          <w:rFonts w:asciiTheme="minorHAnsi" w:hAnsiTheme="minorHAnsi" w:cs="Arial"/>
          <w:sz w:val="24"/>
          <w:szCs w:val="24"/>
        </w:rPr>
      </w:pPr>
      <w:r w:rsidRPr="006C35C4">
        <w:rPr>
          <w:rFonts w:asciiTheme="minorHAnsi" w:hAnsiTheme="minorHAnsi" w:cs="Arial"/>
          <w:sz w:val="24"/>
          <w:szCs w:val="24"/>
        </w:rPr>
        <w:t>Capítulo II</w:t>
      </w:r>
    </w:p>
    <w:p w:rsidR="006C35C4" w:rsidRPr="006C35C4" w:rsidRDefault="006C35C4" w:rsidP="006C35C4">
      <w:pPr>
        <w:spacing w:line="276" w:lineRule="auto"/>
        <w:jc w:val="center"/>
        <w:rPr>
          <w:rFonts w:asciiTheme="minorHAnsi" w:hAnsiTheme="minorHAnsi" w:cs="Arial"/>
          <w:sz w:val="24"/>
          <w:szCs w:val="24"/>
        </w:rPr>
      </w:pPr>
      <w:r w:rsidRPr="006C35C4">
        <w:rPr>
          <w:rFonts w:asciiTheme="minorHAnsi" w:hAnsiTheme="minorHAnsi" w:cs="Arial"/>
          <w:sz w:val="24"/>
          <w:szCs w:val="24"/>
        </w:rPr>
        <w:t>DA CLASSIFICAÇÃO DOS SERVIÇOS DE TÁXIS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3º Os Serviços de Táxis classificam-se nas seguintes categorias: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 - Táxi Convencional;</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 - Táxi Lotação;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III - Táxi Turismo.</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1º O Táxi Convencional é o que se destina ao transporte individual de passageiros, vinculado ao ponto em que concedida a autorização;</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2º O Táxi Lotação destina-se ao transporte coletivo de passageiros entre pontos de embarque e desembarque, seguindo itinerários pré-determinados;</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3º O Táxi Turismo destina-se ao transporte de turistas em excursões e no translado entre hotéis e terminais de passageiros.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center"/>
        <w:rPr>
          <w:rFonts w:asciiTheme="minorHAnsi" w:hAnsiTheme="minorHAnsi" w:cs="Arial"/>
          <w:sz w:val="24"/>
          <w:szCs w:val="24"/>
        </w:rPr>
      </w:pPr>
      <w:r w:rsidRPr="006C35C4">
        <w:rPr>
          <w:rFonts w:asciiTheme="minorHAnsi" w:hAnsiTheme="minorHAnsi" w:cs="Arial"/>
          <w:sz w:val="24"/>
          <w:szCs w:val="24"/>
        </w:rPr>
        <w:t>Capítulo III</w:t>
      </w:r>
    </w:p>
    <w:p w:rsidR="006C35C4" w:rsidRPr="006C35C4" w:rsidRDefault="006C35C4" w:rsidP="006C35C4">
      <w:pPr>
        <w:spacing w:line="276" w:lineRule="auto"/>
        <w:jc w:val="center"/>
        <w:rPr>
          <w:rFonts w:asciiTheme="minorHAnsi" w:hAnsiTheme="minorHAnsi" w:cs="Arial"/>
          <w:sz w:val="24"/>
          <w:szCs w:val="24"/>
        </w:rPr>
      </w:pPr>
      <w:r w:rsidRPr="006C35C4">
        <w:rPr>
          <w:rFonts w:asciiTheme="minorHAnsi" w:hAnsiTheme="minorHAnsi" w:cs="Arial"/>
          <w:sz w:val="24"/>
          <w:szCs w:val="24"/>
        </w:rPr>
        <w:t>DAS CONDIÇÕES GERAIS PARA EXECUÇÃO DOS SERVIÇOS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4º O Serviço de Transporte Individual de Passageiros em Veículos Automotores de Aluguel (táxi) serão explorados mediante autorização expedida Poder Público.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5º Observadas as exigências deste Regulamento, poderão ser autorizatários dos serviços de táxi:</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 - Empresas individuais;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 - Profissionais autônomos;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III - Cooperativas de motoristas.</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Parágrafo único. Para fins deste Regulamento, considera-se como autônomo o proprietário de até 01 (um) veículo, empregado nos serviços de transporte remunerado de passageiros.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6º Quando houver vagas disponíveis, ou interesse da Administração Municipal em ampliar os serviços, o Poder Executivo, fará realizar processo seletivo, ao qual concorrerão todos os candidatos inscritos mediante requerimento próprio.</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lastRenderedPageBreak/>
        <w:t>§ 1º O ato que regulamentar o processo de seleção definirá os critérios seletivos e classificatórios, e os requisitos a serem satisfeitos pelos candidatos, inclusive a documentação a ser apresentada que será estabelecido por edital de concorrência.</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2º O resultado do processo seletivo será homologado pelo Poder Executivo Municipal e terá ampla divulgação.</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§3º No processo seletivo, reservar-se-ão 10% (dez por cento) das vagas para condutores com deficiência.</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§4º Para concorrer às vagas reservadas na forma do parágrafo anterior, o condutor com deficiência deverá observar os seguintes requisitos quanto ao veículo utilizado:</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xml:space="preserve">I - </w:t>
      </w:r>
      <w:proofErr w:type="gramStart"/>
      <w:r w:rsidRPr="006C35C4">
        <w:rPr>
          <w:rFonts w:asciiTheme="minorHAnsi" w:hAnsiTheme="minorHAnsi" w:cs="Arial"/>
          <w:sz w:val="24"/>
          <w:szCs w:val="24"/>
        </w:rPr>
        <w:t>ser</w:t>
      </w:r>
      <w:proofErr w:type="gramEnd"/>
      <w:r w:rsidRPr="006C35C4">
        <w:rPr>
          <w:rFonts w:asciiTheme="minorHAnsi" w:hAnsiTheme="minorHAnsi" w:cs="Arial"/>
          <w:sz w:val="24"/>
          <w:szCs w:val="24"/>
        </w:rPr>
        <w:t xml:space="preserve"> de sua propriedade e por ele conduzido;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xml:space="preserve">II - </w:t>
      </w:r>
      <w:proofErr w:type="gramStart"/>
      <w:r w:rsidRPr="006C35C4">
        <w:rPr>
          <w:rFonts w:asciiTheme="minorHAnsi" w:hAnsiTheme="minorHAnsi" w:cs="Arial"/>
          <w:sz w:val="24"/>
          <w:szCs w:val="24"/>
        </w:rPr>
        <w:t>estar</w:t>
      </w:r>
      <w:proofErr w:type="gramEnd"/>
      <w:r w:rsidRPr="006C35C4">
        <w:rPr>
          <w:rFonts w:asciiTheme="minorHAnsi" w:hAnsiTheme="minorHAnsi" w:cs="Arial"/>
          <w:sz w:val="24"/>
          <w:szCs w:val="24"/>
        </w:rPr>
        <w:t xml:space="preserve"> adaptado às suas necessidades, nos termos da legislação vigente.</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5º No caso de não preenchimento das vagas na forma estabelecida nos parágrafos 3º e 4º, as remanescentes devem ser disponibilizadas para os demais concorrentes.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7º Para cada veículo autorizado à exploração do serviço de táxi, o Departamento de Trânsito expedirá um Certificado de Autorização contendo, entre outros, os seguintes dados:</w:t>
      </w:r>
    </w:p>
    <w:p w:rsid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 - Nome do Autorizatário;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 - Identificação do veículo (placa, marca, modelo, cor e ano);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III - Categoria para a qual está licenciado;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IV - Prazo de validade;</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V - Nome dos motoristas registrados e/ou cadastrados;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VI - Ponto ao qual está autorizado.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8º As autorizações possuirão prazo de outorga de 35 (trinta e cinco) anos, a contar da sua concessão pelo Poder Público.</w:t>
      </w:r>
    </w:p>
    <w:p w:rsidR="00160BDE" w:rsidRDefault="00160BDE"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Parágrafo único. As permissões para exploração de serviço de táxi outorgadas na vigência da lei anterior passarão a ter prazo determinado de 35 (trinta e cinco) anos, a contar da vigência desta lei.</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9º O prazo de autorização não dispensa a realização de vistoria, em períodos regulares, de acordo com sua idade e interstício, conforme segue:</w:t>
      </w:r>
    </w:p>
    <w:p w:rsidR="00160BDE" w:rsidRDefault="00160BDE"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lastRenderedPageBreak/>
        <w:t>I – Para veículos com idade de 0 (zero) até 2 (dois) anos, a cada 365 (trezentos e sessenta e cinco) dias;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 - Para veículos com idade de 3 (três) até 4 (quatro) anos, a cada 210 (duzentos e dez) dias;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III - Para veículos com idade de 5 (cinco) até 6 (seis) anos, a cada 180 (cento e oitenta) dias;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IV - Para veículos com idade de 7 (sete) até 8 (oito) anos, a cada 120 (cento e vinte) dias;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V – Para veículos acima de 8 (oito) anos, a cada 90 (noventa) dias;</w:t>
      </w:r>
    </w:p>
    <w:p w:rsidR="00160BDE" w:rsidRDefault="00160BDE"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Parágrafo único – Na ocasião das vistorias, serão revistas as condições da autorização pelo Departamento de Trânsito e exigida à apresentação de cópias dos seguintes documentos:</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 CNH - Carteira Nacional de Habilitação com exercício de atividade remunerada, quando se tratar de profissional autônomo;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b) CRLV - Certificado de Registro e Licenciamento do Veículo;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c) Alvará de Folha Corrida, emitido pelo Poder Judiciário, quando se tratar de profissional autônomo;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d) CND - Certidão Negativa de Débitos do Município;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e) Certificado de aferição do taxímetro expedido pelo INMETRO;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f) Certificação específica para exercer a profissão emitido por órgão competente e reconhecido pelo Município;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10 Os táxis somente poderão ser conduzidos por motoristas registrados e/ou cadastrados na Departamento de Trânsito, de acordo com as disposições do Código Nacional de Trânsito e do que regulamenta esta Lei.</w:t>
      </w:r>
    </w:p>
    <w:p w:rsidR="00160BDE" w:rsidRDefault="00160BDE"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1º O Departamento de Trânsito disciplinará processos de registro e/ou cadastro de motoristas de táxi, e definirá a documentação a ser apresentada e os requisitos a serem satisfeitos pelos candidatos.</w:t>
      </w:r>
    </w:p>
    <w:p w:rsidR="00160BDE" w:rsidRDefault="00160BDE"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xml:space="preserve">§ 2º O motorista candidato a registro e/ou cadastro será submetido </w:t>
      </w:r>
      <w:proofErr w:type="gramStart"/>
      <w:r w:rsidRPr="006C35C4">
        <w:rPr>
          <w:rFonts w:asciiTheme="minorHAnsi" w:hAnsiTheme="minorHAnsi" w:cs="Arial"/>
          <w:sz w:val="24"/>
          <w:szCs w:val="24"/>
        </w:rPr>
        <w:t>à</w:t>
      </w:r>
      <w:proofErr w:type="gramEnd"/>
      <w:r w:rsidRPr="006C35C4">
        <w:rPr>
          <w:rFonts w:asciiTheme="minorHAnsi" w:hAnsiTheme="minorHAnsi" w:cs="Arial"/>
          <w:sz w:val="24"/>
          <w:szCs w:val="24"/>
        </w:rPr>
        <w:t xml:space="preserve"> instruções sobre o conhecimento deste regulamento e sobre a localização de pontos turísticos, hotéis, hospitais, órgãos públicos, terminais de passageiros e outros pontos de interesse público</w:t>
      </w:r>
    </w:p>
    <w:p w:rsidR="00160BDE" w:rsidRDefault="00160BDE"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xml:space="preserve">§ 3º O registro de motorista terá a validade até 31 de </w:t>
      </w:r>
      <w:r w:rsidR="00853831">
        <w:rPr>
          <w:rFonts w:asciiTheme="minorHAnsi" w:hAnsiTheme="minorHAnsi" w:cs="Arial"/>
          <w:sz w:val="24"/>
          <w:szCs w:val="24"/>
        </w:rPr>
        <w:t>março</w:t>
      </w:r>
      <w:r w:rsidRPr="006C35C4">
        <w:rPr>
          <w:rFonts w:asciiTheme="minorHAnsi" w:hAnsiTheme="minorHAnsi" w:cs="Arial"/>
          <w:sz w:val="24"/>
          <w:szCs w:val="24"/>
        </w:rPr>
        <w:t xml:space="preserve"> de cada ano, renovado anualmente, desde que satisfeitas às exigências regulamentadas nesta Lei.</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11 Os autorizatários poderão registrar até 04 (quatro) motoristas por veículo em serviço, ficando obrigados a comunicar ao Departamento de Trânsito as substituições ou dispensas de motoristas, para atualização dos respectivos registros e/ou cadastros.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12 Não poderá candidatar-se a autorizatário, renovar a autorização ou registrar-se como motorista de táxi, quem seja reincidente em condenação criminal por crime de natureza culposa, resultante da imprudência, imperícia ou negligência, por condução de veículos em via pública, caso não tenha havido suspensão da execução da pena transitada em julgado.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13 É permitida a transferência da autorização a terceiros que atendam aos requisitos exigidos nesta Lei, a qual dar-se-á pelo prazo da outorga, condicionada à anuência do Poder Público Municipal, nos seguintes casos:</w:t>
      </w:r>
    </w:p>
    <w:p w:rsidR="00160BDE" w:rsidRDefault="00160BDE"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xml:space="preserve">I – </w:t>
      </w:r>
      <w:proofErr w:type="gramStart"/>
      <w:r w:rsidRPr="006C35C4">
        <w:rPr>
          <w:rFonts w:asciiTheme="minorHAnsi" w:hAnsiTheme="minorHAnsi" w:cs="Arial"/>
          <w:sz w:val="24"/>
          <w:szCs w:val="24"/>
        </w:rPr>
        <w:t>em</w:t>
      </w:r>
      <w:proofErr w:type="gramEnd"/>
      <w:r w:rsidRPr="006C35C4">
        <w:rPr>
          <w:rFonts w:asciiTheme="minorHAnsi" w:hAnsiTheme="minorHAnsi" w:cs="Arial"/>
          <w:sz w:val="24"/>
          <w:szCs w:val="24"/>
        </w:rPr>
        <w:t xml:space="preserve"> situação de invalidez permanente ou perda da capacidade de dirigir;</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xml:space="preserve">II – </w:t>
      </w:r>
      <w:proofErr w:type="gramStart"/>
      <w:r w:rsidRPr="006C35C4">
        <w:rPr>
          <w:rFonts w:asciiTheme="minorHAnsi" w:hAnsiTheme="minorHAnsi" w:cs="Arial"/>
          <w:sz w:val="24"/>
          <w:szCs w:val="24"/>
        </w:rPr>
        <w:t>durante</w:t>
      </w:r>
      <w:proofErr w:type="gramEnd"/>
      <w:r w:rsidRPr="006C35C4">
        <w:rPr>
          <w:rFonts w:asciiTheme="minorHAnsi" w:hAnsiTheme="minorHAnsi" w:cs="Arial"/>
          <w:sz w:val="24"/>
          <w:szCs w:val="24"/>
        </w:rPr>
        <w:t xml:space="preserve"> o tempo de vigência da autorização, apenas uma vez;</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III – no caso de falecimento do outorgado, nos termos do artigo 15 desta Lei.</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14 A autorização será cancelada:</w:t>
      </w:r>
    </w:p>
    <w:p w:rsidR="00160BDE" w:rsidRDefault="00160BDE"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 - A pedido do autorizatário;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 - Quando não for requerida a sua renovação até 60 (sessenta) dias, posteriores ao vencimento da respectiva validade prevista no Art. 8º;</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III - Por dissolução da empresa autorizatária;</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IV - Nos casos de cassação previstos neste regulamento.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15 Em caso de falecimento do autorizatário será transferido a seus sucessores legítimos o direito à exploração do serviço de transporte individual de passageiros, conforme a Lei Federal nº 12.587, de 3 de janeiro de 2012.</w:t>
      </w:r>
    </w:p>
    <w:p w:rsidR="00160BDE" w:rsidRDefault="00160BDE"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xml:space="preserve">Parágrafo Único. A transferência em caso de falecimento do autorizatário será pelo prazo da autorização e condicionada à prévia anuência do poder público municipal com a observância dos requisitos fixados para concessão da autorização, conforme a Lei Federal nº 12.587, de 2012. </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160BDE">
      <w:pPr>
        <w:spacing w:line="276" w:lineRule="auto"/>
        <w:jc w:val="center"/>
        <w:rPr>
          <w:rFonts w:asciiTheme="minorHAnsi" w:hAnsiTheme="minorHAnsi" w:cs="Arial"/>
          <w:sz w:val="24"/>
          <w:szCs w:val="24"/>
        </w:rPr>
      </w:pPr>
      <w:r w:rsidRPr="006C35C4">
        <w:rPr>
          <w:rFonts w:asciiTheme="minorHAnsi" w:hAnsiTheme="minorHAnsi" w:cs="Arial"/>
          <w:sz w:val="24"/>
          <w:szCs w:val="24"/>
        </w:rPr>
        <w:t>Capítulo IV</w:t>
      </w:r>
    </w:p>
    <w:p w:rsidR="006C35C4" w:rsidRPr="006C35C4" w:rsidRDefault="006C35C4" w:rsidP="00160BDE">
      <w:pPr>
        <w:spacing w:line="276" w:lineRule="auto"/>
        <w:jc w:val="center"/>
        <w:rPr>
          <w:rFonts w:asciiTheme="minorHAnsi" w:hAnsiTheme="minorHAnsi" w:cs="Arial"/>
          <w:sz w:val="24"/>
          <w:szCs w:val="24"/>
        </w:rPr>
      </w:pPr>
      <w:r w:rsidRPr="006C35C4">
        <w:rPr>
          <w:rFonts w:asciiTheme="minorHAnsi" w:hAnsiTheme="minorHAnsi" w:cs="Arial"/>
          <w:sz w:val="24"/>
          <w:szCs w:val="24"/>
        </w:rPr>
        <w:t>DOS AUTORIZATÁRIOS E MOTORISTAS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16 Constitui obrigações dos AUTORIZATÁRIOS:</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 - Manter os veículos em boas condições de utilização e com todos os dispositivos exigidos por Lei.</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lastRenderedPageBreak/>
        <w:t>II - Manter um sistema de controle que permita informar ao Departamento de Trânsito, quando necessário, qual o motorista que em determinado dia e hora, dirija qualquer veículo de sua propriedade;</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III - Exigir que os motoristas se apresentem devidamente identificados e portando a documentação exigida.</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17 As empresas autorizatárias, além das obrigações previstas no Art. 14, deverão:</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 - Comunicar ao Poder Executivo Municipal as alterações contratuais ou mudança de membros da diretoria, no prazo de 05 (cinco) dias, contado da data de ingresso do Regulamento de Registro na Junta Comercial;</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 - Designar um dos membros da Diretoria como representante da empresa junto ao Departamento de Trânsito.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18 Constituem deveres dos motoristas de táxis, além dos estabelecidos no Código de Trânsito Brasileiro:</w:t>
      </w:r>
    </w:p>
    <w:p w:rsidR="00D86C16" w:rsidRDefault="00D86C16"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 - Estar com vestimenta compatível para atividade e limpa;</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 - Portar os documentos exigidos (Certificado de Autorização e comprovante de aferição do taxímetro);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III - Indagar o destino do passageiro, no momento em que houver a abordagem do veículo;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IV - Iniciar o taxímetro, somente depois de iniciado o movimento do veículo, e pará-lo quando finda a corrida, depois que o usuário tiver tomado conhecimento da quantia a pagar, exceto quando houver uma chamada onde haverá necessidade de aguardar o passageiro;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V - Proceder com correção e urbanidade para com os passageiros e o público em geral;</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VI - Seguir o itinerário mais curto, salvo determinação expressa do passageiro ou, da autoridade de trânsito;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VII - Dar o troco devido e arcar com o eventual prejuízo quando dele não dispuser;</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VIII - Nos pontos de estabelecimento e nas proximidades de hotéis, casas de diversões, terminais de passageiros, estádios esportivos e outros locais de concentração popular, manter-se em fila única e em condições de prontamente tomar o volante, quando se aproximar um passageiro;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IX - Auxiliar o embarque e o desembarque de gestantes, crianças, pessoas idosas e deficientes físicos;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X - Alertar os passageiros para recolherem seus pertences, ao término da corrida;</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XI - Entregar ao Departamento de Trânsito, no prazo de 24 (vinte e quatro) horas, os objetos esquecidos no interior do veículo;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XII - Acomodar a bagagem do passageiro no porta malas e retirá-la finda a corrida;</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XIII - Não fumar no interior dos veículos;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lastRenderedPageBreak/>
        <w:t>XIV - Aproximar o veículo da guia da calçada, (meio-fio), para embarque e desembarque de passageiros.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19 Os motoristas de táxi não estão obrigados a transportar pessoas que:</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xml:space="preserve">I - Cujos objetos e animais que conduzem, ou roupas que usem, possam danificar o veículo ou </w:t>
      </w:r>
      <w:proofErr w:type="spellStart"/>
      <w:r w:rsidRPr="006C35C4">
        <w:rPr>
          <w:rFonts w:asciiTheme="minorHAnsi" w:hAnsiTheme="minorHAnsi" w:cs="Arial"/>
          <w:sz w:val="24"/>
          <w:szCs w:val="24"/>
        </w:rPr>
        <w:t>prejudicar-lhe</w:t>
      </w:r>
      <w:proofErr w:type="spellEnd"/>
      <w:r w:rsidRPr="006C35C4">
        <w:rPr>
          <w:rFonts w:asciiTheme="minorHAnsi" w:hAnsiTheme="minorHAnsi" w:cs="Arial"/>
          <w:sz w:val="24"/>
          <w:szCs w:val="24"/>
        </w:rPr>
        <w:t xml:space="preserve"> o assento;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 - Embriagadas ou drogadas;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III - Facilmente reconhecíveis como portadoras de moléstias infecto- contagiosas;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IV - Que após as 22 (vinte e duas) horas não se identificarem quando solicitadas a fazê-lo.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D86C16">
      <w:pPr>
        <w:spacing w:line="276" w:lineRule="auto"/>
        <w:jc w:val="center"/>
        <w:rPr>
          <w:rFonts w:asciiTheme="minorHAnsi" w:hAnsiTheme="minorHAnsi" w:cs="Arial"/>
          <w:sz w:val="24"/>
          <w:szCs w:val="24"/>
        </w:rPr>
      </w:pPr>
      <w:r w:rsidRPr="006C35C4">
        <w:rPr>
          <w:rFonts w:asciiTheme="minorHAnsi" w:hAnsiTheme="minorHAnsi" w:cs="Arial"/>
          <w:sz w:val="24"/>
          <w:szCs w:val="24"/>
        </w:rPr>
        <w:t>Capítulo V</w:t>
      </w:r>
    </w:p>
    <w:p w:rsidR="006C35C4" w:rsidRPr="006C35C4" w:rsidRDefault="006C35C4" w:rsidP="00D86C16">
      <w:pPr>
        <w:spacing w:line="276" w:lineRule="auto"/>
        <w:jc w:val="center"/>
        <w:rPr>
          <w:rFonts w:asciiTheme="minorHAnsi" w:hAnsiTheme="minorHAnsi" w:cs="Arial"/>
          <w:sz w:val="24"/>
          <w:szCs w:val="24"/>
        </w:rPr>
      </w:pPr>
      <w:r w:rsidRPr="006C35C4">
        <w:rPr>
          <w:rFonts w:asciiTheme="minorHAnsi" w:hAnsiTheme="minorHAnsi" w:cs="Arial"/>
          <w:sz w:val="24"/>
          <w:szCs w:val="24"/>
        </w:rPr>
        <w:t>DOS VEÍCULOS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20 A autorização para os serviços de táxi, táxi turismo e táxi lotação, dar-se-á após rigorosa vistoria pelo Departamento de Trânsito, que levará em conta os requisitos de mecânica, segurança e boa apresentação do veículo, sendo realizada anualmente sempre na renovação do alvará.</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21 Observadas as disposições legais e as deste Regulamento, não poderão ser alteradas as características originais dos veículos, nem afixados letreiros, decalques ou inscrições fora dos padrões, conforme regulamentação a ser expedida pelo Poder Executivo Municipal.</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22 Além do exigido, pelo regulamento do Código de Trânsito Brasileiro, os táxis deverão possuir obrigatoriamente:</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 - Certificado de Autorização, expedido pelo Departamento de Trânsito;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 - Taxímetro aferido e vistoriado pelo INMETRO;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III - Letreiro luminoso, com palavra "TÁXI", na parte externa superior, de acordo com o padrão aprovado pelo Departamento de Trânsito;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IV - Os veículos das categorias Táxi Lotação e Táxi Turismo deverão conter o nº do veículo e o nome da linha a que realiza.</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Parágrafo único. As exigências dos incisos II e III deste Artigo deverão ser dispensadas para os veículos destinados às categorias de Táxi Turismo e Táxi Lotação.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23 Somente poderão ser utilizados taxímetros aprovados e aferidos pelo INMETRO, com as características próprias para operação em serviços de táxi convencional do Município.</w:t>
      </w:r>
    </w:p>
    <w:p w:rsid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lastRenderedPageBreak/>
        <w:t>§ 1º O taxímetro será instalado à direita do motorista, em posição que permita do interior, a leitura pelos passageiros;</w:t>
      </w:r>
    </w:p>
    <w:p w:rsidR="004E621C" w:rsidRPr="006C35C4" w:rsidRDefault="004E621C"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2º O taxímetro será aferido a qualquer tempo, a critério do Poder Executivo, e, obrigatoriamente, para emissão ou renovação do Certificado de Autorização.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24 Os veículos utilizados nos serviços de táxis poderão ter no máximo 10 (dez) anos de uso, excluindo-se da contagem do prazo o ano de fabricação</w:t>
      </w:r>
      <w:r w:rsidR="004E621C">
        <w:rPr>
          <w:rFonts w:asciiTheme="minorHAnsi" w:hAnsiTheme="minorHAnsi" w:cs="Arial"/>
          <w:sz w:val="24"/>
          <w:szCs w:val="24"/>
        </w:rPr>
        <w:t xml:space="preserve"> do </w:t>
      </w:r>
      <w:r w:rsidRPr="006C35C4">
        <w:rPr>
          <w:rFonts w:asciiTheme="minorHAnsi" w:hAnsiTheme="minorHAnsi" w:cs="Arial"/>
          <w:sz w:val="24"/>
          <w:szCs w:val="24"/>
        </w:rPr>
        <w:t>veículo.</w:t>
      </w:r>
    </w:p>
    <w:p w:rsidR="004E621C" w:rsidRDefault="004E621C"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Parágrafo único. Quando constado que algum veículo excede a idade máxima estabelecida neste artigo, será concedido o prazo de 12 (doze) meses para que o autorizatário substitua o veículo por outro dentro da idade máxima permitida.</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127769">
      <w:pPr>
        <w:spacing w:line="276" w:lineRule="auto"/>
        <w:jc w:val="center"/>
        <w:rPr>
          <w:rFonts w:asciiTheme="minorHAnsi" w:hAnsiTheme="minorHAnsi" w:cs="Arial"/>
          <w:sz w:val="24"/>
          <w:szCs w:val="24"/>
        </w:rPr>
      </w:pPr>
      <w:r w:rsidRPr="006C35C4">
        <w:rPr>
          <w:rFonts w:asciiTheme="minorHAnsi" w:hAnsiTheme="minorHAnsi" w:cs="Arial"/>
          <w:sz w:val="24"/>
          <w:szCs w:val="24"/>
        </w:rPr>
        <w:t>Capítulo VI</w:t>
      </w:r>
    </w:p>
    <w:p w:rsidR="006C35C4" w:rsidRPr="006C35C4" w:rsidRDefault="006C35C4" w:rsidP="00127769">
      <w:pPr>
        <w:spacing w:line="276" w:lineRule="auto"/>
        <w:jc w:val="center"/>
        <w:rPr>
          <w:rFonts w:asciiTheme="minorHAnsi" w:hAnsiTheme="minorHAnsi" w:cs="Arial"/>
          <w:sz w:val="24"/>
          <w:szCs w:val="24"/>
        </w:rPr>
      </w:pPr>
      <w:r w:rsidRPr="006C35C4">
        <w:rPr>
          <w:rFonts w:asciiTheme="minorHAnsi" w:hAnsiTheme="minorHAnsi" w:cs="Arial"/>
          <w:sz w:val="24"/>
          <w:szCs w:val="24"/>
        </w:rPr>
        <w:t>DA REMUNERAÇÃO DOS SERVIÇOS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25 A prestação de serviços de táxi será remunerada com base e estudo no Índice Nacional de Preços ao Consumidor Amplo - IPCA.</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Parágrafo único. Os estudos para atualização das tarifas poderão ser realizados por iniciativa do Poder Executivo após consulta ao Conselho Municipal de Trânsito, ou a requerimento do órgão de classe dos autorizatários.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26 A tarifa dos táxis convencionais será composta de uma parte fixa (bandeirada) e de uma parte variável, proporcional ao percurso.</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1º A parte fixa será caracterizada, no taxímetro: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 Pela Bandeira I, nos percursos diurnos realizados no perímetro urbano;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b) Pela Bandeira II, nos percursos noturnos e aqueles realizados fora dos limites do perímetro urbano.</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2º A parte variável será caracterizada, no taxímetro:</w:t>
      </w:r>
    </w:p>
    <w:p w:rsidR="006C35C4" w:rsidRPr="006C35C4" w:rsidRDefault="006C35C4" w:rsidP="006C35C4">
      <w:pPr>
        <w:spacing w:line="276" w:lineRule="auto"/>
        <w:jc w:val="both"/>
        <w:rPr>
          <w:rFonts w:asciiTheme="minorHAnsi" w:hAnsiTheme="minorHAnsi" w:cs="Arial"/>
          <w:sz w:val="24"/>
          <w:szCs w:val="24"/>
        </w:rPr>
      </w:pPr>
      <w:proofErr w:type="gramStart"/>
      <w:r w:rsidRPr="006C35C4">
        <w:rPr>
          <w:rFonts w:asciiTheme="minorHAnsi" w:hAnsiTheme="minorHAnsi" w:cs="Arial"/>
          <w:sz w:val="24"/>
          <w:szCs w:val="24"/>
        </w:rPr>
        <w:t>a) Pelo</w:t>
      </w:r>
      <w:proofErr w:type="gramEnd"/>
      <w:r w:rsidRPr="006C35C4">
        <w:rPr>
          <w:rFonts w:asciiTheme="minorHAnsi" w:hAnsiTheme="minorHAnsi" w:cs="Arial"/>
          <w:sz w:val="24"/>
          <w:szCs w:val="24"/>
        </w:rPr>
        <w:t xml:space="preserve"> valor do quilômetro rodado;</w:t>
      </w:r>
    </w:p>
    <w:p w:rsidR="006C35C4" w:rsidRPr="006C35C4" w:rsidRDefault="006C35C4" w:rsidP="006C35C4">
      <w:pPr>
        <w:spacing w:line="276" w:lineRule="auto"/>
        <w:jc w:val="both"/>
        <w:rPr>
          <w:rFonts w:asciiTheme="minorHAnsi" w:hAnsiTheme="minorHAnsi" w:cs="Arial"/>
          <w:sz w:val="24"/>
          <w:szCs w:val="24"/>
        </w:rPr>
      </w:pPr>
      <w:proofErr w:type="gramStart"/>
      <w:r w:rsidRPr="006C35C4">
        <w:rPr>
          <w:rFonts w:asciiTheme="minorHAnsi" w:hAnsiTheme="minorHAnsi" w:cs="Arial"/>
          <w:sz w:val="24"/>
          <w:szCs w:val="24"/>
        </w:rPr>
        <w:t>b) Pelo</w:t>
      </w:r>
      <w:proofErr w:type="gramEnd"/>
      <w:r w:rsidRPr="006C35C4">
        <w:rPr>
          <w:rFonts w:asciiTheme="minorHAnsi" w:hAnsiTheme="minorHAnsi" w:cs="Arial"/>
          <w:sz w:val="24"/>
          <w:szCs w:val="24"/>
        </w:rPr>
        <w:t xml:space="preserve"> fracionamento a cada fração do valor do quilômetro rodado.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3º Os horários para bandeira II são os seguintes: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 Dias úteis, das 22 (vinte e duas) às 06 (seis) horas;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b) Sábado a partir das 20 (vinte) horas;</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c) Domingos e feriados durante as 24 (vinte e quatro) horas do dia.</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27 A forma de cobrança de tarifas dos táxis das categorias será estabelecida no ato que as aprovar.</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28 Poderão, ainda, ser estabelecidas tarifas para serviços de natureza especial, como tal definidos pela Municipalidade.</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127769">
      <w:pPr>
        <w:spacing w:line="276" w:lineRule="auto"/>
        <w:jc w:val="center"/>
        <w:rPr>
          <w:rFonts w:asciiTheme="minorHAnsi" w:hAnsiTheme="minorHAnsi" w:cs="Arial"/>
          <w:sz w:val="24"/>
          <w:szCs w:val="24"/>
        </w:rPr>
      </w:pPr>
      <w:r w:rsidRPr="006C35C4">
        <w:rPr>
          <w:rFonts w:asciiTheme="minorHAnsi" w:hAnsiTheme="minorHAnsi" w:cs="Arial"/>
          <w:sz w:val="24"/>
          <w:szCs w:val="24"/>
        </w:rPr>
        <w:t>Capítulo VII</w:t>
      </w:r>
    </w:p>
    <w:p w:rsidR="006C35C4" w:rsidRPr="006C35C4" w:rsidRDefault="006C35C4" w:rsidP="00127769">
      <w:pPr>
        <w:spacing w:line="276" w:lineRule="auto"/>
        <w:jc w:val="center"/>
        <w:rPr>
          <w:rFonts w:asciiTheme="minorHAnsi" w:hAnsiTheme="minorHAnsi" w:cs="Arial"/>
          <w:sz w:val="24"/>
          <w:szCs w:val="24"/>
        </w:rPr>
      </w:pPr>
      <w:r w:rsidRPr="006C35C4">
        <w:rPr>
          <w:rFonts w:asciiTheme="minorHAnsi" w:hAnsiTheme="minorHAnsi" w:cs="Arial"/>
          <w:sz w:val="24"/>
          <w:szCs w:val="24"/>
        </w:rPr>
        <w:t>DAS INFORMAÇÕES, PENALIDADES E RECURSOS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29 A operação dos serviços de táxi será fiscalizada permanentemente por agentes credenciados ao Departamento de Trânsito.</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Parágrafo único. A fiscalização será exercida sobre os autorizatários, os motoristas, os veículos e a documentação obrigatória.</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30 O veículo considerado sem condições de tráfego terá o respectivo Certificado de Autorização apreendido pela fiscalização, o autorizatário terá o prazo de 15 (quinze) dias, prorrogável a critério da Administração, para apresentar o veículo à vistoria do Departamento de Trânsito, com as irregularidades sanadas.</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Parágrafo único. Decorrido o prazo previsto neste Artigo, sem que o veículo volte a ter condições de tráfego, a autorização será cassada.</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31 As infrações às disposições deste Regulamento, bem como as penalidades aplicáveis a cada caso, estão capituladas no "Código Disciplinar", em anexo deste Regulamento.</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Parágrafo único. O valor das multas será fixado com base na Unidade Fiscal do Município.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32 Os autorizatários respondem pelas infrações cometidas por seus prepostos.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33 Quando cometidas infrações de natureza diversa, aplicar-se-ão cumulativamente, as penalidades previstas para cada uma delas.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34 O autorizatário terá o prazo de 15 (quinze) dias para apresentar a defesa, caso não o faça, terá 90 (noventa) dias, a contar do recebimento da notificação de infração, para efetuar o pagamento da respectiva multa, ressalvando o disposto no Artigo 32.</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1º A falta de pagamento da multa, no prazo previsto neste Artigo, implicará na apreensão do Certificado de Autorização, que somente será liberado após o pagamento da multa, com acréscimo de 10% (dez por cento) sobre o respectivo valor.</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lastRenderedPageBreak/>
        <w:t>§ 2º No caso do parágrafo anterior, decorrido 90 (noventa) dias sem que a multa seja paga, será cassada a respectiva autorização, sem prejuízo da inscrição em dívida ativa e cobrança judicial.</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35 No prazo de defesa 15 (quinze) dias do recebimento da notificação de infração, o autorizatário poderá requerer a reconsideração de penalidade aplicada, com efeitos suspensivos, ao Departamento de Trânsito.</w:t>
      </w:r>
    </w:p>
    <w:p w:rsidR="00127769" w:rsidRDefault="00127769"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Parágrafo único. Se indeferido o requerimento, poderá ser interposto recurso ao COMTRAN, em última instância administrativa, no prazo de 15 (quinze) dias após a notificação da decisão.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36 Será considerado como reincidente o infrator que nos 12 meses imediatamente anteriores, tenha cometido qualquer infração capitulada no mesmo Código Disciplinar.</w:t>
      </w: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Parágrafo único. A reincidência será punida com o dobro da multa aplicável à infração.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37 Considerando os antecedentes do infrator e as circunstâncias da infração, a penalidade aplicada poderá ser agravada ou atenuada, a critério do Departamento de Trânsito.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38 O autorizatário ou o motorista, cuja autorização ou, cujo registro e/ou cadastro tenha sido cassado, não poderá candidatar-se a nova autorização ou a novo registro e/ou cadastro, pelo prazo de 5 (cinco) anos, a contar da data do Ato de Cassação.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127769">
      <w:pPr>
        <w:spacing w:line="276" w:lineRule="auto"/>
        <w:jc w:val="center"/>
        <w:rPr>
          <w:rFonts w:asciiTheme="minorHAnsi" w:hAnsiTheme="minorHAnsi" w:cs="Arial"/>
          <w:sz w:val="24"/>
          <w:szCs w:val="24"/>
        </w:rPr>
      </w:pPr>
      <w:r w:rsidRPr="006C35C4">
        <w:rPr>
          <w:rFonts w:asciiTheme="minorHAnsi" w:hAnsiTheme="minorHAnsi" w:cs="Arial"/>
          <w:sz w:val="24"/>
          <w:szCs w:val="24"/>
        </w:rPr>
        <w:t>Capítulo VIII</w:t>
      </w:r>
    </w:p>
    <w:p w:rsidR="006C35C4" w:rsidRPr="006C35C4" w:rsidRDefault="006C35C4" w:rsidP="00127769">
      <w:pPr>
        <w:spacing w:line="276" w:lineRule="auto"/>
        <w:jc w:val="center"/>
        <w:rPr>
          <w:rFonts w:asciiTheme="minorHAnsi" w:hAnsiTheme="minorHAnsi" w:cs="Arial"/>
          <w:sz w:val="24"/>
          <w:szCs w:val="24"/>
        </w:rPr>
      </w:pPr>
      <w:r w:rsidRPr="006C35C4">
        <w:rPr>
          <w:rFonts w:asciiTheme="minorHAnsi" w:hAnsiTheme="minorHAnsi" w:cs="Arial"/>
          <w:sz w:val="24"/>
          <w:szCs w:val="24"/>
        </w:rPr>
        <w:t>DAS DISPOSIÇÕES FINAIS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39 A emissão ou renovação de Certificado de Autorização e o fornecimento de declarações e certidões pelo Departamento de Trânsito, estão sujeitos ao pagamento de taxas de expediente, fixadas pela Municipalidade.</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40 Os Processos Administrativos somente terão andamento depois de satisfeitas exigências legais, inclusive as relativas a débitos para com o Poder Executivo Municipal, sem prejuízo da aplicação de penalidades cabíveis.</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41 Nos casos de substituições de veículos será exigida a apresentação de comprovante de baixa de veículo anterior, nos registros no Departamento Estadual de Trânsito (DETRAN).</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xml:space="preserve">Art. 42 Serão considerados pontos de táxi variáveis de livre acesso a todos, aqueles locais onde estejam ocorrendo concentrações populares eventuais, tais como bailes, </w:t>
      </w:r>
      <w:r w:rsidRPr="006C35C4">
        <w:rPr>
          <w:rFonts w:asciiTheme="minorHAnsi" w:hAnsiTheme="minorHAnsi" w:cs="Arial"/>
          <w:sz w:val="24"/>
          <w:szCs w:val="24"/>
        </w:rPr>
        <w:lastRenderedPageBreak/>
        <w:t xml:space="preserve">jogos esportivos, desfiles, festas religiosas e entre outros, desde que os eventos se localizem em distância mínima de </w:t>
      </w:r>
      <w:r w:rsidR="00A85E53">
        <w:rPr>
          <w:rFonts w:asciiTheme="minorHAnsi" w:hAnsiTheme="minorHAnsi" w:cs="Arial"/>
          <w:sz w:val="24"/>
          <w:szCs w:val="24"/>
        </w:rPr>
        <w:t>100</w:t>
      </w:r>
      <w:r w:rsidRPr="006C35C4">
        <w:rPr>
          <w:rFonts w:asciiTheme="minorHAnsi" w:hAnsiTheme="minorHAnsi" w:cs="Arial"/>
          <w:sz w:val="24"/>
          <w:szCs w:val="24"/>
        </w:rPr>
        <w:t xml:space="preserve"> (</w:t>
      </w:r>
      <w:r w:rsidR="00A85E53">
        <w:rPr>
          <w:rFonts w:asciiTheme="minorHAnsi" w:hAnsiTheme="minorHAnsi" w:cs="Arial"/>
          <w:sz w:val="24"/>
          <w:szCs w:val="24"/>
        </w:rPr>
        <w:t>cem</w:t>
      </w:r>
      <w:r w:rsidRPr="006C35C4">
        <w:rPr>
          <w:rFonts w:asciiTheme="minorHAnsi" w:hAnsiTheme="minorHAnsi" w:cs="Arial"/>
          <w:sz w:val="24"/>
          <w:szCs w:val="24"/>
        </w:rPr>
        <w:t>) metros de cada ponto fixo existente, ao qual será organizado e sinalizado pelo Município.</w:t>
      </w:r>
    </w:p>
    <w:p w:rsidR="005A04BE" w:rsidRDefault="005A04BE"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1º O ponto fixo é aquele ao quais os autorizatários receberam a autorização para exercício da atividade, onde permanecerão em fila, devendo o usuário ocupar-se do</w:t>
      </w:r>
      <w:bookmarkStart w:id="0" w:name="_GoBack"/>
      <w:bookmarkEnd w:id="0"/>
      <w:r w:rsidRPr="006C35C4">
        <w:rPr>
          <w:rFonts w:asciiTheme="minorHAnsi" w:hAnsiTheme="minorHAnsi" w:cs="Arial"/>
          <w:sz w:val="24"/>
          <w:szCs w:val="24"/>
        </w:rPr>
        <w:t xml:space="preserve"> primeiro, salvo acordo entre os profissionais.</w:t>
      </w:r>
    </w:p>
    <w:p w:rsidR="005A04BE" w:rsidRDefault="005A04BE"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 2º Deverá haver no mínimo quatro (04) veículos de plantão aos domingos e feriados, de conformidade com escala que trimestralmente será fornecida pelo Departamento de Trânsito.</w:t>
      </w:r>
    </w:p>
    <w:p w:rsidR="006C35C4" w:rsidRPr="006C35C4" w:rsidRDefault="006C35C4" w:rsidP="006C35C4">
      <w:pPr>
        <w:spacing w:line="276" w:lineRule="auto"/>
        <w:jc w:val="both"/>
        <w:rPr>
          <w:rFonts w:asciiTheme="minorHAnsi" w:hAnsiTheme="minorHAnsi" w:cs="Arial"/>
          <w:sz w:val="24"/>
          <w:szCs w:val="24"/>
        </w:rPr>
      </w:pPr>
    </w:p>
    <w:p w:rsidR="006C35C4" w:rsidRPr="006C35C4"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43 Os casos omissos neste Regulamento serão resolvidos pelo Departamento de Trânsito, com a respectiva anuência do Prefeito Municipal, após realizada consulta ao COMTRAN.</w:t>
      </w:r>
    </w:p>
    <w:p w:rsidR="006C35C4" w:rsidRPr="006C35C4" w:rsidRDefault="006C35C4" w:rsidP="006C35C4">
      <w:pPr>
        <w:spacing w:line="276" w:lineRule="auto"/>
        <w:jc w:val="both"/>
        <w:rPr>
          <w:rFonts w:asciiTheme="minorHAnsi" w:hAnsiTheme="minorHAnsi" w:cs="Arial"/>
          <w:sz w:val="24"/>
          <w:szCs w:val="24"/>
        </w:rPr>
      </w:pPr>
    </w:p>
    <w:p w:rsidR="00F216CD" w:rsidRDefault="006C35C4" w:rsidP="006C35C4">
      <w:pPr>
        <w:spacing w:line="276" w:lineRule="auto"/>
        <w:jc w:val="both"/>
        <w:rPr>
          <w:rFonts w:asciiTheme="minorHAnsi" w:hAnsiTheme="minorHAnsi" w:cs="Arial"/>
          <w:sz w:val="24"/>
          <w:szCs w:val="24"/>
        </w:rPr>
      </w:pPr>
      <w:r w:rsidRPr="006C35C4">
        <w:rPr>
          <w:rFonts w:asciiTheme="minorHAnsi" w:hAnsiTheme="minorHAnsi" w:cs="Arial"/>
          <w:sz w:val="24"/>
          <w:szCs w:val="24"/>
        </w:rPr>
        <w:t>Art. 44 Revogadas as disposições em contrário</w:t>
      </w:r>
      <w:r w:rsidR="005A04BE">
        <w:rPr>
          <w:rFonts w:asciiTheme="minorHAnsi" w:hAnsiTheme="minorHAnsi" w:cs="Arial"/>
          <w:sz w:val="24"/>
          <w:szCs w:val="24"/>
        </w:rPr>
        <w:t>, especialmente a Lei Municipal 3.490/2016</w:t>
      </w:r>
      <w:r w:rsidRPr="006C35C4">
        <w:rPr>
          <w:rFonts w:asciiTheme="minorHAnsi" w:hAnsiTheme="minorHAnsi" w:cs="Arial"/>
          <w:sz w:val="24"/>
          <w:szCs w:val="24"/>
        </w:rPr>
        <w:t>, esta Lei entra em vigor na data de sua publicação.</w:t>
      </w:r>
    </w:p>
    <w:p w:rsidR="003B2A56" w:rsidRDefault="003B2A56" w:rsidP="006C35C4">
      <w:pPr>
        <w:spacing w:line="276" w:lineRule="auto"/>
        <w:jc w:val="both"/>
        <w:rPr>
          <w:rFonts w:asciiTheme="minorHAnsi" w:hAnsiTheme="minorHAnsi" w:cs="Arial"/>
          <w:sz w:val="24"/>
          <w:szCs w:val="24"/>
        </w:rPr>
      </w:pPr>
    </w:p>
    <w:p w:rsidR="00F216CD" w:rsidRDefault="00F216CD" w:rsidP="00367983">
      <w:pPr>
        <w:jc w:val="both"/>
        <w:rPr>
          <w:rFonts w:asciiTheme="minorHAnsi" w:hAnsiTheme="minorHAnsi" w:cs="Arial"/>
          <w:sz w:val="24"/>
          <w:szCs w:val="24"/>
        </w:rPr>
      </w:pPr>
    </w:p>
    <w:p w:rsidR="00CC7BA6" w:rsidRDefault="00CC7BA6" w:rsidP="001A40F6">
      <w:pPr>
        <w:jc w:val="center"/>
        <w:rPr>
          <w:rFonts w:asciiTheme="minorHAnsi" w:hAnsiTheme="minorHAnsi" w:cs="Arial"/>
          <w:b/>
          <w:sz w:val="24"/>
          <w:szCs w:val="24"/>
        </w:rPr>
      </w:pPr>
    </w:p>
    <w:p w:rsidR="00F04AE2" w:rsidRPr="004A054B" w:rsidRDefault="00AB4956" w:rsidP="001A40F6">
      <w:pPr>
        <w:jc w:val="center"/>
        <w:rPr>
          <w:rFonts w:asciiTheme="minorHAnsi" w:hAnsiTheme="minorHAnsi" w:cs="Arial"/>
          <w:b/>
          <w:sz w:val="24"/>
          <w:szCs w:val="24"/>
        </w:rPr>
      </w:pPr>
      <w:r>
        <w:rPr>
          <w:rFonts w:asciiTheme="minorHAnsi" w:hAnsiTheme="minorHAnsi" w:cs="Arial"/>
          <w:b/>
          <w:sz w:val="24"/>
          <w:szCs w:val="24"/>
        </w:rPr>
        <w:t>Evandro Agiz Heberle</w:t>
      </w:r>
    </w:p>
    <w:p w:rsidR="00521492" w:rsidRDefault="00F216CD" w:rsidP="002E592B">
      <w:pPr>
        <w:jc w:val="center"/>
        <w:rPr>
          <w:rFonts w:asciiTheme="minorHAnsi" w:hAnsiTheme="minorHAnsi" w:cs="Arial"/>
          <w:sz w:val="24"/>
          <w:szCs w:val="24"/>
        </w:rPr>
      </w:pPr>
      <w:r w:rsidRPr="00D923EC">
        <w:rPr>
          <w:rFonts w:asciiTheme="minorHAnsi" w:hAnsiTheme="minorHAnsi" w:cs="Arial"/>
          <w:noProof/>
          <w:sz w:val="24"/>
          <w:szCs w:val="24"/>
        </w:rPr>
        <mc:AlternateContent>
          <mc:Choice Requires="wps">
            <w:drawing>
              <wp:anchor distT="45720" distB="45720" distL="114300" distR="114300" simplePos="0" relativeHeight="251659264" behindDoc="1" locked="0" layoutInCell="1" allowOverlap="1" wp14:anchorId="4ED2C717" wp14:editId="072C95C6">
                <wp:simplePos x="0" y="0"/>
                <wp:positionH relativeFrom="margin">
                  <wp:align>right</wp:align>
                </wp:positionH>
                <wp:positionV relativeFrom="paragraph">
                  <wp:posOffset>279070</wp:posOffset>
                </wp:positionV>
                <wp:extent cx="1771650" cy="809625"/>
                <wp:effectExtent l="0" t="0" r="19050" b="2857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809625"/>
                        </a:xfrm>
                        <a:prstGeom prst="rect">
                          <a:avLst/>
                        </a:prstGeom>
                        <a:solidFill>
                          <a:srgbClr val="FFFFFF"/>
                        </a:solidFill>
                        <a:ln w="9525">
                          <a:solidFill>
                            <a:srgbClr val="000000"/>
                          </a:solidFill>
                          <a:miter lim="800000"/>
                          <a:headEnd/>
                          <a:tailEnd/>
                        </a:ln>
                      </wps:spPr>
                      <wps:txbx>
                        <w:txbxContent>
                          <w:p w:rsidR="001A40F6" w:rsidRPr="00FD20A3" w:rsidRDefault="001A40F6" w:rsidP="001A40F6">
                            <w:pPr>
                              <w:pStyle w:val="Corpodetexto22"/>
                              <w:spacing w:line="240" w:lineRule="auto"/>
                              <w:jc w:val="center"/>
                              <w:rPr>
                                <w:rFonts w:ascii="Calibri Light" w:hAnsi="Calibri Light" w:cs="Arial"/>
                                <w:snapToGrid w:val="0"/>
                                <w:sz w:val="18"/>
                                <w:szCs w:val="14"/>
                              </w:rPr>
                            </w:pPr>
                            <w:r w:rsidRPr="00FD20A3">
                              <w:rPr>
                                <w:rFonts w:ascii="Calibri Light" w:hAnsi="Calibri Light" w:cs="Arial"/>
                                <w:snapToGrid w:val="0"/>
                                <w:sz w:val="18"/>
                                <w:szCs w:val="14"/>
                              </w:rPr>
                              <w:t>Este Projeto foi Examinado e aprovado pela Assessoria Jurídica.</w:t>
                            </w: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jc w:val="cente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D2C717" id="_x0000_t202" coordsize="21600,21600" o:spt="202" path="m,l,21600r21600,l21600,xe">
                <v:stroke joinstyle="miter"/>
                <v:path gradientshapeok="t" o:connecttype="rect"/>
              </v:shapetype>
              <v:shape id="Caixa de Texto 2" o:spid="_x0000_s1026" type="#_x0000_t202" style="position:absolute;left:0;text-align:left;margin-left:88.3pt;margin-top:21.95pt;width:139.5pt;height:63.7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">
                <v:textbox>
                  <w:txbxContent>
                    <w:p w:rsidR="001A40F6" w:rsidRPr="00FD20A3" w:rsidRDefault="001A40F6" w:rsidP="001A40F6">
                      <w:pPr>
                        <w:pStyle w:val="Corpodetexto22"/>
                        <w:spacing w:line="240" w:lineRule="auto"/>
                        <w:jc w:val="center"/>
                        <w:rPr>
                          <w:rFonts w:ascii="Calibri Light" w:hAnsi="Calibri Light" w:cs="Arial"/>
                          <w:snapToGrid w:val="0"/>
                          <w:sz w:val="18"/>
                          <w:szCs w:val="14"/>
                        </w:rPr>
                      </w:pPr>
                      <w:r w:rsidRPr="00FD20A3">
                        <w:rPr>
                          <w:rFonts w:ascii="Calibri Light" w:hAnsi="Calibri Light" w:cs="Arial"/>
                          <w:snapToGrid w:val="0"/>
                          <w:sz w:val="18"/>
                          <w:szCs w:val="14"/>
                        </w:rPr>
                        <w:t>Este Projeto foi Examinado e aprovado pela Assessoria Jurídica.</w:t>
                      </w: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jc w:val="center"/>
                        <w:rPr>
                          <w:sz w:val="24"/>
                        </w:rPr>
                      </w:pPr>
                    </w:p>
                  </w:txbxContent>
                </v:textbox>
                <w10:wrap anchorx="margin"/>
              </v:shape>
            </w:pict>
          </mc:Fallback>
        </mc:AlternateContent>
      </w:r>
      <w:r w:rsidR="003D350A" w:rsidRPr="00D923EC">
        <w:rPr>
          <w:rFonts w:asciiTheme="minorHAnsi" w:hAnsiTheme="minorHAnsi" w:cs="Arial"/>
          <w:sz w:val="24"/>
          <w:szCs w:val="24"/>
        </w:rPr>
        <w:t>Prefeito Municipal</w:t>
      </w:r>
    </w:p>
    <w:p w:rsidR="00AE144E" w:rsidRDefault="00AE144E" w:rsidP="002E592B">
      <w:pPr>
        <w:jc w:val="center"/>
        <w:rPr>
          <w:rFonts w:asciiTheme="minorHAnsi" w:hAnsiTheme="minorHAnsi" w:cs="Arial"/>
          <w:sz w:val="24"/>
          <w:szCs w:val="24"/>
        </w:rPr>
      </w:pPr>
    </w:p>
    <w:p w:rsidR="00AE144E" w:rsidRDefault="00AE144E" w:rsidP="002E592B">
      <w:pPr>
        <w:jc w:val="center"/>
        <w:rPr>
          <w:rFonts w:asciiTheme="minorHAnsi" w:hAnsiTheme="minorHAnsi" w:cs="Arial"/>
          <w:sz w:val="24"/>
          <w:szCs w:val="24"/>
        </w:rPr>
      </w:pPr>
    </w:p>
    <w:p w:rsidR="00AE144E" w:rsidRDefault="00AE144E" w:rsidP="002E592B">
      <w:pPr>
        <w:jc w:val="center"/>
        <w:rPr>
          <w:rFonts w:asciiTheme="minorHAnsi" w:hAnsiTheme="minorHAnsi" w:cs="Arial"/>
          <w:sz w:val="24"/>
          <w:szCs w:val="24"/>
        </w:rPr>
      </w:pPr>
    </w:p>
    <w:p w:rsidR="00AE144E" w:rsidRDefault="00AE144E" w:rsidP="002E592B">
      <w:pPr>
        <w:jc w:val="center"/>
        <w:rPr>
          <w:rFonts w:asciiTheme="minorHAnsi" w:hAnsiTheme="minorHAnsi" w:cs="Arial"/>
          <w:sz w:val="24"/>
          <w:szCs w:val="24"/>
        </w:rPr>
      </w:pPr>
    </w:p>
    <w:p w:rsidR="00AE144E" w:rsidRDefault="00AE144E" w:rsidP="002E592B">
      <w:pPr>
        <w:jc w:val="center"/>
        <w:rPr>
          <w:rFonts w:asciiTheme="minorHAnsi" w:hAnsiTheme="minorHAnsi" w:cs="Arial"/>
          <w:sz w:val="24"/>
          <w:szCs w:val="24"/>
        </w:rPr>
      </w:pPr>
    </w:p>
    <w:p w:rsidR="00AE144E" w:rsidRDefault="00AE144E" w:rsidP="002E592B">
      <w:pPr>
        <w:jc w:val="center"/>
        <w:rPr>
          <w:rFonts w:asciiTheme="minorHAnsi" w:hAnsiTheme="minorHAnsi" w:cs="Arial"/>
          <w:sz w:val="24"/>
          <w:szCs w:val="24"/>
        </w:rPr>
      </w:pPr>
    </w:p>
    <w:p w:rsidR="00AE144E" w:rsidRDefault="00AE144E" w:rsidP="002E592B">
      <w:pPr>
        <w:jc w:val="center"/>
        <w:rPr>
          <w:rFonts w:asciiTheme="minorHAnsi" w:hAnsiTheme="minorHAnsi" w:cs="Arial"/>
          <w:sz w:val="24"/>
          <w:szCs w:val="24"/>
        </w:rPr>
      </w:pPr>
    </w:p>
    <w:p w:rsidR="00AE144E" w:rsidRDefault="00AE144E" w:rsidP="002E592B">
      <w:pPr>
        <w:jc w:val="center"/>
        <w:rPr>
          <w:rFonts w:asciiTheme="minorHAnsi" w:hAnsiTheme="minorHAnsi" w:cs="Arial"/>
          <w:sz w:val="24"/>
          <w:szCs w:val="24"/>
        </w:rPr>
      </w:pPr>
    </w:p>
    <w:sectPr w:rsidR="00AE144E"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7EF" w:rsidRDefault="009907EF" w:rsidP="006B02EF">
      <w:r>
        <w:separator/>
      </w:r>
    </w:p>
  </w:endnote>
  <w:endnote w:type="continuationSeparator" w:id="0">
    <w:p w:rsidR="009907EF" w:rsidRDefault="009907EF"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Pr="006F7243" w:rsidRDefault="00846889" w:rsidP="001631F4">
    <w:pPr>
      <w:pStyle w:val="Rodap"/>
      <w:rPr>
        <w:rFonts w:asciiTheme="minorHAnsi" w:hAnsiTheme="minorHAnsi"/>
        <w:sz w:val="18"/>
      </w:rPr>
    </w:pPr>
    <w:r w:rsidRPr="007250FB">
      <w:rPr>
        <w:rFonts w:asciiTheme="minorHAnsi" w:hAnsiTheme="minorHAnsi"/>
        <w:noProof/>
        <w:sz w:val="18"/>
      </w:rPr>
      <w:drawing>
        <wp:anchor distT="0" distB="0" distL="114300" distR="114300" simplePos="0" relativeHeight="251665408" behindDoc="1" locked="0" layoutInCell="1" allowOverlap="1" wp14:anchorId="7150ECF5" wp14:editId="489F7754">
          <wp:simplePos x="0" y="0"/>
          <wp:positionH relativeFrom="margin">
            <wp:align>right</wp:align>
          </wp:positionH>
          <wp:positionV relativeFrom="paragraph">
            <wp:posOffset>4648</wp:posOffset>
          </wp:positionV>
          <wp:extent cx="938530" cy="419100"/>
          <wp:effectExtent l="0" t="0" r="0" b="0"/>
          <wp:wrapThrough wrapText="bothSides">
            <wp:wrapPolygon edited="0">
              <wp:start x="12276" y="0"/>
              <wp:lineTo x="3069" y="0"/>
              <wp:lineTo x="0" y="3927"/>
              <wp:lineTo x="0" y="20618"/>
              <wp:lineTo x="11838" y="20618"/>
              <wp:lineTo x="21045" y="20618"/>
              <wp:lineTo x="21045" y="2945"/>
              <wp:lineTo x="14468" y="0"/>
              <wp:lineTo x="12276" y="0"/>
            </wp:wrapPolygon>
          </wp:wrapThrough>
          <wp:docPr id="13" name="Imagem 13" descr="C:\Users\Emanoel - Infra\AppData\Local\Microsoft\Windows\Temporary Internet Files\Content.Outlook\IYCAPZOV\AD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anoel - Infra\AppData\Local\Microsoft\Windows\Temporary Internet Files\Content.Outlook\IYCAPZOV\ADMI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853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631F4"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081C0C61" wp14:editId="371388C1">
              <wp:simplePos x="0" y="0"/>
              <wp:positionH relativeFrom="margin">
                <wp:posOffset>-111354</wp:posOffset>
              </wp:positionH>
              <wp:positionV relativeFrom="paragraph">
                <wp:posOffset>-13691</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055E47">
                                    <w:rPr>
                                      <w:rFonts w:asciiTheme="minorHAnsi" w:hAnsiTheme="minorHAnsi"/>
                                      <w:b/>
                                      <w:bCs/>
                                      <w:noProof/>
                                      <w:sz w:val="14"/>
                                    </w:rPr>
                                    <w:t>11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055E47">
                                    <w:rPr>
                                      <w:rFonts w:asciiTheme="minorHAnsi" w:hAnsiTheme="minorHAnsi"/>
                                      <w:b/>
                                      <w:bCs/>
                                      <w:noProof/>
                                      <w:sz w:val="14"/>
                                    </w:rPr>
                                    <w:t>12</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C0C61" id="_x0000_t202" coordsize="21600,21600" o:spt="202" path="m,l,21600r21600,l21600,xe">
              <v:stroke joinstyle="miter"/>
              <v:path gradientshapeok="t" o:connecttype="rect"/>
            </v:shapetype>
            <v:shape id="_x0000_s1027" type="#_x0000_t202" style="position:absolute;margin-left:-8.75pt;margin-top:-1.1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" stroked="f">
              <v:textbox style="mso-fit-shape-to-text:t" inset="0">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055E47">
                              <w:rPr>
                                <w:rFonts w:asciiTheme="minorHAnsi" w:hAnsiTheme="minorHAnsi"/>
                                <w:b/>
                                <w:bCs/>
                                <w:noProof/>
                                <w:sz w:val="14"/>
                              </w:rPr>
                              <w:t>11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055E47">
                              <w:rPr>
                                <w:rFonts w:asciiTheme="minorHAnsi" w:hAnsiTheme="minorHAnsi"/>
                                <w:b/>
                                <w:bCs/>
                                <w:noProof/>
                                <w:sz w:val="14"/>
                              </w:rPr>
                              <w:t>12</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001631F4" w:rsidRPr="008A6A64">
      <w:rPr>
        <w:rFonts w:asciiTheme="minorHAnsi" w:hAnsiTheme="minorHAnsi"/>
        <w:sz w:val="18"/>
      </w:rPr>
      <w:tab/>
    </w:r>
    <w:r w:rsidR="002F09FA"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6F7243">
      <w:rPr>
        <w:rFonts w:asciiTheme="minorHAnsi" w:hAnsiTheme="minorHAnsi"/>
        <w:sz w:val="18"/>
      </w:rPr>
      <w:t>Fone/</w:t>
    </w:r>
    <w:proofErr w:type="gramStart"/>
    <w:r w:rsidR="002B5130" w:rsidRPr="006F7243">
      <w:rPr>
        <w:rFonts w:asciiTheme="minorHAnsi" w:hAnsiTheme="minorHAnsi"/>
        <w:sz w:val="18"/>
      </w:rPr>
      <w:t>Fax.:</w:t>
    </w:r>
    <w:proofErr w:type="gramEnd"/>
    <w:r w:rsidR="002B5130" w:rsidRPr="006F7243">
      <w:rPr>
        <w:rFonts w:asciiTheme="minorHAnsi" w:hAnsiTheme="minorHAnsi"/>
        <w:sz w:val="18"/>
      </w:rPr>
      <w:t xml:space="preserve"> (</w:t>
    </w:r>
    <w:r w:rsidR="002F1C60" w:rsidRPr="006F7243">
      <w:rPr>
        <w:rFonts w:asciiTheme="minorHAnsi" w:hAnsiTheme="minorHAnsi"/>
        <w:sz w:val="18"/>
      </w:rPr>
      <w:t>51) 3651</w:t>
    </w:r>
    <w:r w:rsidR="002B5130" w:rsidRPr="006F7243">
      <w:rPr>
        <w:rFonts w:asciiTheme="minorHAnsi" w:hAnsiTheme="minorHAnsi"/>
        <w:sz w:val="18"/>
      </w:rPr>
      <w:t xml:space="preserve">-1744 </w:t>
    </w:r>
    <w:r w:rsidR="001631F4" w:rsidRPr="006F7243">
      <w:rPr>
        <w:rFonts w:asciiTheme="minorHAnsi" w:hAnsiTheme="minorHAnsi"/>
        <w:sz w:val="18"/>
      </w:rPr>
      <w:tab/>
    </w:r>
  </w:p>
  <w:p w:rsidR="006B02EF" w:rsidRPr="00D15A4D" w:rsidRDefault="00846889" w:rsidP="00846889">
    <w:pPr>
      <w:pStyle w:val="Rodap"/>
      <w:tabs>
        <w:tab w:val="left" w:pos="7557"/>
      </w:tabs>
      <w:rPr>
        <w:rFonts w:asciiTheme="minorHAnsi" w:hAnsiTheme="minorHAnsi"/>
      </w:rPr>
    </w:pPr>
    <w:r w:rsidRPr="006F7243">
      <w:rPr>
        <w:rFonts w:asciiTheme="minorHAnsi" w:hAnsiTheme="minorHAnsi"/>
        <w:sz w:val="18"/>
      </w:rPr>
      <w:tab/>
    </w:r>
    <w:r w:rsidR="006B02EF" w:rsidRPr="006F7243">
      <w:rPr>
        <w:rFonts w:asciiTheme="minorHAnsi" w:hAnsiTheme="minorHAnsi"/>
        <w:sz w:val="18"/>
      </w:rPr>
      <w:t xml:space="preserve">Home Page: </w:t>
    </w:r>
    <w:hyperlink r:id="rId2" w:history="1">
      <w:r w:rsidR="002B5130" w:rsidRPr="006F7243">
        <w:rPr>
          <w:rStyle w:val="Hyperlink"/>
          <w:rFonts w:asciiTheme="minorHAnsi" w:hAnsiTheme="minorHAnsi"/>
          <w:sz w:val="18"/>
        </w:rPr>
        <w:t>www.saojeronimo.rs.gov.br</w:t>
      </w:r>
    </w:hyperlink>
    <w:r w:rsidR="002B5130" w:rsidRPr="006F7243">
      <w:rPr>
        <w:rFonts w:asciiTheme="minorHAnsi" w:hAnsiTheme="minorHAnsi"/>
        <w:sz w:val="18"/>
      </w:rPr>
      <w:t xml:space="preserve"> </w:t>
    </w:r>
    <w:r w:rsidRPr="006F7243">
      <w:rPr>
        <w:rFonts w:asciiTheme="minorHAnsi" w:hAnsiTheme="minorHAnsi"/>
        <w:sz w:val="18"/>
      </w:rPr>
      <w:tab/>
    </w:r>
    <w:r w:rsidR="006B02EF" w:rsidRPr="00D15A4D">
      <w:rPr>
        <w:rFonts w:asciiTheme="minorHAnsi" w:hAnsiTheme="minorHAnsi"/>
        <w:sz w:val="18"/>
      </w:rPr>
      <w:t>CNPJ 88.117.700/0001-01 - Rua Cel. Soares de Carvalho, 558 - São Jerônimo - RS</w:t>
    </w:r>
  </w:p>
  <w:p w:rsidR="006B02EF" w:rsidRPr="00D15A4D" w:rsidRDefault="006B02EF">
    <w:pPr>
      <w:pStyle w:val="Rodap"/>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7EF" w:rsidRDefault="009907EF" w:rsidP="006B02EF">
      <w:r>
        <w:separator/>
      </w:r>
    </w:p>
  </w:footnote>
  <w:footnote w:type="continuationSeparator" w:id="0">
    <w:p w:rsidR="009907EF" w:rsidRDefault="009907EF" w:rsidP="006B0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FF2EF7" w:rsidP="00FF2EF7">
          <w:pPr>
            <w:pStyle w:val="Sumrio1"/>
            <w:rPr>
              <w:rFonts w:asciiTheme="minorHAnsi" w:hAnsiTheme="minorHAnsi"/>
            </w:rPr>
          </w:pPr>
          <w:r w:rsidRPr="002F09FA">
            <w:rPr>
              <w:rFonts w:asciiTheme="minorHAnsi" w:hAnsiTheme="minorHAnsi"/>
            </w:rPr>
            <w:t>MUNIC</w:t>
          </w:r>
          <w:r w:rsidR="001F45F7">
            <w:rPr>
              <w:rFonts w:asciiTheme="minorHAnsi" w:hAnsiTheme="minorHAnsi"/>
            </w:rPr>
            <w:t>ÍPIO</w:t>
          </w:r>
          <w:r w:rsidRPr="002F09FA">
            <w:rPr>
              <w:rFonts w:asciiTheme="minorHAnsi" w:hAnsiTheme="minorHAnsi"/>
            </w:rPr>
            <w:t xml:space="preserve"> DE SÃO JERÔNIMO</w:t>
          </w:r>
        </w:p>
        <w:p w:rsidR="00FF2EF7" w:rsidRPr="002F09FA" w:rsidRDefault="002F09FA"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841C43"/>
    <w:multiLevelType w:val="hybridMultilevel"/>
    <w:tmpl w:val="6616B044"/>
    <w:lvl w:ilvl="0" w:tplc="D912237A">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20B90F63"/>
    <w:multiLevelType w:val="hybridMultilevel"/>
    <w:tmpl w:val="558AF1E0"/>
    <w:lvl w:ilvl="0" w:tplc="E3E2EEE4">
      <w:start w:val="1"/>
      <w:numFmt w:val="lowerLetter"/>
      <w:lvlText w:val="%1)"/>
      <w:lvlJc w:val="left"/>
      <w:pPr>
        <w:ind w:left="720" w:hanging="360"/>
      </w:pPr>
      <w:rPr>
        <w:rFonts w:asciiTheme="minorHAnsi" w:eastAsia="Times New Roman" w:hAnsiTheme="minorHAnsi"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0FD42F2"/>
    <w:multiLevelType w:val="hybridMultilevel"/>
    <w:tmpl w:val="0846B1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9E203D"/>
    <w:multiLevelType w:val="hybridMultilevel"/>
    <w:tmpl w:val="86D875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1E00C48"/>
    <w:multiLevelType w:val="hybridMultilevel"/>
    <w:tmpl w:val="8E5A76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393A2885"/>
    <w:multiLevelType w:val="hybridMultilevel"/>
    <w:tmpl w:val="96F49460"/>
    <w:lvl w:ilvl="0" w:tplc="C38ED032">
      <w:start w:val="1"/>
      <w:numFmt w:val="lowerLetter"/>
      <w:lvlText w:val="%1)"/>
      <w:lvlJc w:val="left"/>
      <w:pPr>
        <w:ind w:left="720" w:hanging="360"/>
      </w:pPr>
      <w:rPr>
        <w:rFonts w:asciiTheme="minorHAnsi" w:eastAsia="Times New Roman" w:hAnsiTheme="minorHAnsi"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E035A45"/>
    <w:multiLevelType w:val="hybridMultilevel"/>
    <w:tmpl w:val="2BFCE3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627367B"/>
    <w:multiLevelType w:val="hybridMultilevel"/>
    <w:tmpl w:val="0846B1A6"/>
    <w:lvl w:ilvl="0" w:tplc="04160017">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9" w15:restartNumberingAfterBreak="0">
    <w:nsid w:val="68456584"/>
    <w:multiLevelType w:val="hybridMultilevel"/>
    <w:tmpl w:val="0846B1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2"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3"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0"/>
  </w:num>
  <w:num w:numId="6">
    <w:abstractNumId w:val="4"/>
  </w:num>
  <w:num w:numId="7">
    <w:abstractNumId w:val="23"/>
  </w:num>
  <w:num w:numId="8">
    <w:abstractNumId w:val="21"/>
  </w:num>
  <w:num w:numId="9">
    <w:abstractNumId w:val="15"/>
  </w:num>
  <w:num w:numId="10">
    <w:abstractNumId w:val="14"/>
  </w:num>
  <w:num w:numId="11">
    <w:abstractNumId w:val="1"/>
  </w:num>
  <w:num w:numId="12">
    <w:abstractNumId w:val="8"/>
  </w:num>
  <w:num w:numId="13">
    <w:abstractNumId w:val="13"/>
  </w:num>
  <w:num w:numId="14">
    <w:abstractNumId w:val="24"/>
  </w:num>
  <w:num w:numId="15">
    <w:abstractNumId w:val="20"/>
  </w:num>
  <w:num w:numId="16">
    <w:abstractNumId w:val="3"/>
  </w:num>
  <w:num w:numId="17">
    <w:abstractNumId w:val="22"/>
  </w:num>
  <w:num w:numId="18">
    <w:abstractNumId w:val="11"/>
  </w:num>
  <w:num w:numId="19">
    <w:abstractNumId w:val="2"/>
  </w:num>
  <w:num w:numId="20">
    <w:abstractNumId w:val="19"/>
  </w:num>
  <w:num w:numId="21">
    <w:abstractNumId w:val="17"/>
  </w:num>
  <w:num w:numId="22">
    <w:abstractNumId w:val="12"/>
  </w:num>
  <w:num w:numId="23">
    <w:abstractNumId w:val="5"/>
  </w:num>
  <w:num w:numId="24">
    <w:abstractNumId w:val="18"/>
  </w:num>
  <w:num w:numId="25">
    <w:abstractNumId w:val="6"/>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04BDA"/>
    <w:rsid w:val="00011F9B"/>
    <w:rsid w:val="00017110"/>
    <w:rsid w:val="0002039C"/>
    <w:rsid w:val="000267FE"/>
    <w:rsid w:val="000278D7"/>
    <w:rsid w:val="000348DD"/>
    <w:rsid w:val="00040008"/>
    <w:rsid w:val="00042ABA"/>
    <w:rsid w:val="0005026E"/>
    <w:rsid w:val="00051F30"/>
    <w:rsid w:val="000536FB"/>
    <w:rsid w:val="00055E47"/>
    <w:rsid w:val="00061737"/>
    <w:rsid w:val="0006431B"/>
    <w:rsid w:val="000651C5"/>
    <w:rsid w:val="000657DA"/>
    <w:rsid w:val="00065B44"/>
    <w:rsid w:val="00066019"/>
    <w:rsid w:val="00066021"/>
    <w:rsid w:val="000669E1"/>
    <w:rsid w:val="00071E35"/>
    <w:rsid w:val="000730F2"/>
    <w:rsid w:val="000749BE"/>
    <w:rsid w:val="0007568A"/>
    <w:rsid w:val="00077E87"/>
    <w:rsid w:val="00086898"/>
    <w:rsid w:val="00092C81"/>
    <w:rsid w:val="000933B6"/>
    <w:rsid w:val="0009444C"/>
    <w:rsid w:val="00096649"/>
    <w:rsid w:val="000A1996"/>
    <w:rsid w:val="000A2154"/>
    <w:rsid w:val="000A6EF5"/>
    <w:rsid w:val="000A796E"/>
    <w:rsid w:val="000B173D"/>
    <w:rsid w:val="000B461F"/>
    <w:rsid w:val="000B4752"/>
    <w:rsid w:val="000B47F3"/>
    <w:rsid w:val="000B4806"/>
    <w:rsid w:val="000C07ED"/>
    <w:rsid w:val="000C15BB"/>
    <w:rsid w:val="000C24E3"/>
    <w:rsid w:val="000C360D"/>
    <w:rsid w:val="000C61A1"/>
    <w:rsid w:val="000C633B"/>
    <w:rsid w:val="000C7B17"/>
    <w:rsid w:val="000D04C6"/>
    <w:rsid w:val="000D0B0C"/>
    <w:rsid w:val="000D2C6C"/>
    <w:rsid w:val="000D68B3"/>
    <w:rsid w:val="000D7A8F"/>
    <w:rsid w:val="000E240D"/>
    <w:rsid w:val="000E3ADA"/>
    <w:rsid w:val="000F2470"/>
    <w:rsid w:val="000F4C67"/>
    <w:rsid w:val="000F60A2"/>
    <w:rsid w:val="001011AE"/>
    <w:rsid w:val="001104B4"/>
    <w:rsid w:val="0011117B"/>
    <w:rsid w:val="001171DF"/>
    <w:rsid w:val="00124F59"/>
    <w:rsid w:val="00127769"/>
    <w:rsid w:val="00131264"/>
    <w:rsid w:val="0013307C"/>
    <w:rsid w:val="0013436D"/>
    <w:rsid w:val="0014043E"/>
    <w:rsid w:val="00141373"/>
    <w:rsid w:val="00144181"/>
    <w:rsid w:val="0014528B"/>
    <w:rsid w:val="001455AA"/>
    <w:rsid w:val="00145A3A"/>
    <w:rsid w:val="001521D0"/>
    <w:rsid w:val="00154636"/>
    <w:rsid w:val="00155A78"/>
    <w:rsid w:val="00160BDE"/>
    <w:rsid w:val="00162FAB"/>
    <w:rsid w:val="001631F4"/>
    <w:rsid w:val="0016516D"/>
    <w:rsid w:val="00165736"/>
    <w:rsid w:val="001713C1"/>
    <w:rsid w:val="0017406A"/>
    <w:rsid w:val="00175078"/>
    <w:rsid w:val="00177167"/>
    <w:rsid w:val="001802C0"/>
    <w:rsid w:val="00184C5A"/>
    <w:rsid w:val="001949A6"/>
    <w:rsid w:val="00197066"/>
    <w:rsid w:val="001A3F3A"/>
    <w:rsid w:val="001A40F6"/>
    <w:rsid w:val="001B0053"/>
    <w:rsid w:val="001B3DBA"/>
    <w:rsid w:val="001B4093"/>
    <w:rsid w:val="001B7221"/>
    <w:rsid w:val="001B7886"/>
    <w:rsid w:val="001C1D3A"/>
    <w:rsid w:val="001C1E8B"/>
    <w:rsid w:val="001C2DE2"/>
    <w:rsid w:val="001C374C"/>
    <w:rsid w:val="001C4B6F"/>
    <w:rsid w:val="001C591B"/>
    <w:rsid w:val="001C637F"/>
    <w:rsid w:val="001D0BF8"/>
    <w:rsid w:val="001D387C"/>
    <w:rsid w:val="001E28A3"/>
    <w:rsid w:val="001E40BC"/>
    <w:rsid w:val="001F32A3"/>
    <w:rsid w:val="001F45F7"/>
    <w:rsid w:val="001F5506"/>
    <w:rsid w:val="001F5AF2"/>
    <w:rsid w:val="002004BF"/>
    <w:rsid w:val="00200B99"/>
    <w:rsid w:val="002022AF"/>
    <w:rsid w:val="0020249F"/>
    <w:rsid w:val="00203101"/>
    <w:rsid w:val="0020692F"/>
    <w:rsid w:val="00211591"/>
    <w:rsid w:val="00213C80"/>
    <w:rsid w:val="00214F3D"/>
    <w:rsid w:val="00215C17"/>
    <w:rsid w:val="00216663"/>
    <w:rsid w:val="00221DBF"/>
    <w:rsid w:val="002227D1"/>
    <w:rsid w:val="002229AC"/>
    <w:rsid w:val="002248A6"/>
    <w:rsid w:val="00224A90"/>
    <w:rsid w:val="002269A9"/>
    <w:rsid w:val="002331A2"/>
    <w:rsid w:val="00233634"/>
    <w:rsid w:val="002356AB"/>
    <w:rsid w:val="002371C7"/>
    <w:rsid w:val="0024081A"/>
    <w:rsid w:val="00242D56"/>
    <w:rsid w:val="00244566"/>
    <w:rsid w:val="002557A3"/>
    <w:rsid w:val="002640F0"/>
    <w:rsid w:val="00265DB9"/>
    <w:rsid w:val="00267DCC"/>
    <w:rsid w:val="002721C7"/>
    <w:rsid w:val="002734C5"/>
    <w:rsid w:val="002772A2"/>
    <w:rsid w:val="00280BB5"/>
    <w:rsid w:val="00282261"/>
    <w:rsid w:val="00282575"/>
    <w:rsid w:val="00282625"/>
    <w:rsid w:val="00287C14"/>
    <w:rsid w:val="002923E4"/>
    <w:rsid w:val="0029417F"/>
    <w:rsid w:val="002A21CC"/>
    <w:rsid w:val="002A6AF0"/>
    <w:rsid w:val="002A6B9A"/>
    <w:rsid w:val="002A73E0"/>
    <w:rsid w:val="002B3488"/>
    <w:rsid w:val="002B3ABB"/>
    <w:rsid w:val="002B43A1"/>
    <w:rsid w:val="002B4D63"/>
    <w:rsid w:val="002B5130"/>
    <w:rsid w:val="002B5937"/>
    <w:rsid w:val="002B7283"/>
    <w:rsid w:val="002C18C0"/>
    <w:rsid w:val="002C35D4"/>
    <w:rsid w:val="002C6B2F"/>
    <w:rsid w:val="002C75BC"/>
    <w:rsid w:val="002D3524"/>
    <w:rsid w:val="002D3932"/>
    <w:rsid w:val="002D4B36"/>
    <w:rsid w:val="002D604A"/>
    <w:rsid w:val="002E3D9C"/>
    <w:rsid w:val="002E4EBF"/>
    <w:rsid w:val="002E592B"/>
    <w:rsid w:val="002F09FA"/>
    <w:rsid w:val="002F1C60"/>
    <w:rsid w:val="002F1D7A"/>
    <w:rsid w:val="002F549E"/>
    <w:rsid w:val="003009E3"/>
    <w:rsid w:val="003013FB"/>
    <w:rsid w:val="00305AF2"/>
    <w:rsid w:val="00307602"/>
    <w:rsid w:val="00310388"/>
    <w:rsid w:val="00312D26"/>
    <w:rsid w:val="00314AC6"/>
    <w:rsid w:val="00314DFB"/>
    <w:rsid w:val="00317259"/>
    <w:rsid w:val="00317C5D"/>
    <w:rsid w:val="00323887"/>
    <w:rsid w:val="00324954"/>
    <w:rsid w:val="00324BCB"/>
    <w:rsid w:val="003262E4"/>
    <w:rsid w:val="0033128C"/>
    <w:rsid w:val="00334179"/>
    <w:rsid w:val="0033429B"/>
    <w:rsid w:val="00336EEB"/>
    <w:rsid w:val="003439B1"/>
    <w:rsid w:val="00350199"/>
    <w:rsid w:val="00350C39"/>
    <w:rsid w:val="00354546"/>
    <w:rsid w:val="00354753"/>
    <w:rsid w:val="0035573C"/>
    <w:rsid w:val="003559F3"/>
    <w:rsid w:val="00355FD3"/>
    <w:rsid w:val="00365B5B"/>
    <w:rsid w:val="00367983"/>
    <w:rsid w:val="00374E70"/>
    <w:rsid w:val="00375A15"/>
    <w:rsid w:val="00384763"/>
    <w:rsid w:val="00392D0C"/>
    <w:rsid w:val="00393CD9"/>
    <w:rsid w:val="003956B7"/>
    <w:rsid w:val="00395737"/>
    <w:rsid w:val="00395F3D"/>
    <w:rsid w:val="00397D52"/>
    <w:rsid w:val="003A1B58"/>
    <w:rsid w:val="003A28B0"/>
    <w:rsid w:val="003A5045"/>
    <w:rsid w:val="003A772D"/>
    <w:rsid w:val="003B2A56"/>
    <w:rsid w:val="003B38B2"/>
    <w:rsid w:val="003C02DE"/>
    <w:rsid w:val="003C1BF6"/>
    <w:rsid w:val="003C31E4"/>
    <w:rsid w:val="003C6A8C"/>
    <w:rsid w:val="003C6D77"/>
    <w:rsid w:val="003C757E"/>
    <w:rsid w:val="003D0D46"/>
    <w:rsid w:val="003D1169"/>
    <w:rsid w:val="003D2916"/>
    <w:rsid w:val="003D31A1"/>
    <w:rsid w:val="003D350A"/>
    <w:rsid w:val="003E14D2"/>
    <w:rsid w:val="003E3D12"/>
    <w:rsid w:val="003E65E9"/>
    <w:rsid w:val="003F6E84"/>
    <w:rsid w:val="003F7593"/>
    <w:rsid w:val="004018B2"/>
    <w:rsid w:val="00407C1E"/>
    <w:rsid w:val="00415D57"/>
    <w:rsid w:val="004172C7"/>
    <w:rsid w:val="00420916"/>
    <w:rsid w:val="00422232"/>
    <w:rsid w:val="004263C2"/>
    <w:rsid w:val="00426516"/>
    <w:rsid w:val="00430AB5"/>
    <w:rsid w:val="00430BAA"/>
    <w:rsid w:val="0043109D"/>
    <w:rsid w:val="00432CF4"/>
    <w:rsid w:val="00435BAF"/>
    <w:rsid w:val="00437414"/>
    <w:rsid w:val="004374FD"/>
    <w:rsid w:val="00437544"/>
    <w:rsid w:val="0044304D"/>
    <w:rsid w:val="004430BD"/>
    <w:rsid w:val="0044515B"/>
    <w:rsid w:val="0044704E"/>
    <w:rsid w:val="00462000"/>
    <w:rsid w:val="004620C3"/>
    <w:rsid w:val="00462151"/>
    <w:rsid w:val="00464AD6"/>
    <w:rsid w:val="004673E4"/>
    <w:rsid w:val="00470D8F"/>
    <w:rsid w:val="004735BF"/>
    <w:rsid w:val="00474163"/>
    <w:rsid w:val="00475315"/>
    <w:rsid w:val="00475D97"/>
    <w:rsid w:val="004823D7"/>
    <w:rsid w:val="00482F6B"/>
    <w:rsid w:val="00485386"/>
    <w:rsid w:val="00486773"/>
    <w:rsid w:val="004877DA"/>
    <w:rsid w:val="00492078"/>
    <w:rsid w:val="004950EE"/>
    <w:rsid w:val="00495B83"/>
    <w:rsid w:val="00496D19"/>
    <w:rsid w:val="004A054B"/>
    <w:rsid w:val="004A4361"/>
    <w:rsid w:val="004A7F56"/>
    <w:rsid w:val="004B6CB9"/>
    <w:rsid w:val="004B7DF0"/>
    <w:rsid w:val="004C0E57"/>
    <w:rsid w:val="004C1366"/>
    <w:rsid w:val="004C3769"/>
    <w:rsid w:val="004C5202"/>
    <w:rsid w:val="004C6F57"/>
    <w:rsid w:val="004C7658"/>
    <w:rsid w:val="004D31DF"/>
    <w:rsid w:val="004D3E7C"/>
    <w:rsid w:val="004D6140"/>
    <w:rsid w:val="004E621C"/>
    <w:rsid w:val="004F2601"/>
    <w:rsid w:val="004F4CC0"/>
    <w:rsid w:val="004F5000"/>
    <w:rsid w:val="004F7825"/>
    <w:rsid w:val="0050068A"/>
    <w:rsid w:val="00500790"/>
    <w:rsid w:val="00503032"/>
    <w:rsid w:val="00503CB9"/>
    <w:rsid w:val="005046DB"/>
    <w:rsid w:val="005056BC"/>
    <w:rsid w:val="00506EA0"/>
    <w:rsid w:val="00514AEF"/>
    <w:rsid w:val="00515AC6"/>
    <w:rsid w:val="00521492"/>
    <w:rsid w:val="00521D84"/>
    <w:rsid w:val="0052269C"/>
    <w:rsid w:val="00522B17"/>
    <w:rsid w:val="00530ADE"/>
    <w:rsid w:val="00531D99"/>
    <w:rsid w:val="005327FE"/>
    <w:rsid w:val="0053428D"/>
    <w:rsid w:val="00534789"/>
    <w:rsid w:val="00535280"/>
    <w:rsid w:val="0055101C"/>
    <w:rsid w:val="00551AD2"/>
    <w:rsid w:val="00557681"/>
    <w:rsid w:val="0056301F"/>
    <w:rsid w:val="005660DC"/>
    <w:rsid w:val="0057074A"/>
    <w:rsid w:val="005724D1"/>
    <w:rsid w:val="0057342F"/>
    <w:rsid w:val="00580366"/>
    <w:rsid w:val="005845D6"/>
    <w:rsid w:val="00587AAD"/>
    <w:rsid w:val="005967AF"/>
    <w:rsid w:val="00597900"/>
    <w:rsid w:val="005A04BE"/>
    <w:rsid w:val="005A3336"/>
    <w:rsid w:val="005A3A37"/>
    <w:rsid w:val="005A3BFB"/>
    <w:rsid w:val="005B1C22"/>
    <w:rsid w:val="005B6E0B"/>
    <w:rsid w:val="005B773D"/>
    <w:rsid w:val="005C40FF"/>
    <w:rsid w:val="005C7B30"/>
    <w:rsid w:val="005C7FF7"/>
    <w:rsid w:val="005D06E6"/>
    <w:rsid w:val="005D4C3E"/>
    <w:rsid w:val="005D60A7"/>
    <w:rsid w:val="005D7DEB"/>
    <w:rsid w:val="005E1F93"/>
    <w:rsid w:val="005E241B"/>
    <w:rsid w:val="005E3347"/>
    <w:rsid w:val="005E51BB"/>
    <w:rsid w:val="005F376A"/>
    <w:rsid w:val="005F41BF"/>
    <w:rsid w:val="005F4BD2"/>
    <w:rsid w:val="005F4D3F"/>
    <w:rsid w:val="005F63BF"/>
    <w:rsid w:val="005F656D"/>
    <w:rsid w:val="005F787D"/>
    <w:rsid w:val="00605BF1"/>
    <w:rsid w:val="006101E6"/>
    <w:rsid w:val="0061184C"/>
    <w:rsid w:val="006135B6"/>
    <w:rsid w:val="00615024"/>
    <w:rsid w:val="00617A2D"/>
    <w:rsid w:val="0062119A"/>
    <w:rsid w:val="00624E9C"/>
    <w:rsid w:val="0062729B"/>
    <w:rsid w:val="00630518"/>
    <w:rsid w:val="006345B8"/>
    <w:rsid w:val="00642584"/>
    <w:rsid w:val="006445D8"/>
    <w:rsid w:val="006530E5"/>
    <w:rsid w:val="006562D5"/>
    <w:rsid w:val="006606AF"/>
    <w:rsid w:val="00662886"/>
    <w:rsid w:val="00664A11"/>
    <w:rsid w:val="00664C92"/>
    <w:rsid w:val="00665763"/>
    <w:rsid w:val="00665A40"/>
    <w:rsid w:val="00665AC3"/>
    <w:rsid w:val="00667312"/>
    <w:rsid w:val="00670DBC"/>
    <w:rsid w:val="00671494"/>
    <w:rsid w:val="006720DE"/>
    <w:rsid w:val="006725B1"/>
    <w:rsid w:val="00674864"/>
    <w:rsid w:val="00674CCD"/>
    <w:rsid w:val="00675D3D"/>
    <w:rsid w:val="00676CCC"/>
    <w:rsid w:val="00681F44"/>
    <w:rsid w:val="006821F4"/>
    <w:rsid w:val="006826DA"/>
    <w:rsid w:val="006832AD"/>
    <w:rsid w:val="00693C93"/>
    <w:rsid w:val="00694144"/>
    <w:rsid w:val="006A06CF"/>
    <w:rsid w:val="006A5D1B"/>
    <w:rsid w:val="006A6A20"/>
    <w:rsid w:val="006B02EF"/>
    <w:rsid w:val="006C0A6A"/>
    <w:rsid w:val="006C35C4"/>
    <w:rsid w:val="006C3A80"/>
    <w:rsid w:val="006C7922"/>
    <w:rsid w:val="006D0680"/>
    <w:rsid w:val="006D1ACD"/>
    <w:rsid w:val="006E0E8B"/>
    <w:rsid w:val="006E483E"/>
    <w:rsid w:val="006E5BC2"/>
    <w:rsid w:val="006F026F"/>
    <w:rsid w:val="006F0490"/>
    <w:rsid w:val="006F58D9"/>
    <w:rsid w:val="006F5BF2"/>
    <w:rsid w:val="006F7243"/>
    <w:rsid w:val="006F79CC"/>
    <w:rsid w:val="007003EA"/>
    <w:rsid w:val="0070309C"/>
    <w:rsid w:val="007037D6"/>
    <w:rsid w:val="00707450"/>
    <w:rsid w:val="007213E6"/>
    <w:rsid w:val="00726F17"/>
    <w:rsid w:val="00727362"/>
    <w:rsid w:val="00737A7E"/>
    <w:rsid w:val="0074353F"/>
    <w:rsid w:val="00751A1F"/>
    <w:rsid w:val="0075384A"/>
    <w:rsid w:val="00757248"/>
    <w:rsid w:val="007602C8"/>
    <w:rsid w:val="00761CFC"/>
    <w:rsid w:val="00762CC6"/>
    <w:rsid w:val="00763205"/>
    <w:rsid w:val="00764A0D"/>
    <w:rsid w:val="007667F9"/>
    <w:rsid w:val="00766F5E"/>
    <w:rsid w:val="00770AEF"/>
    <w:rsid w:val="00771ED9"/>
    <w:rsid w:val="007724BC"/>
    <w:rsid w:val="007743A3"/>
    <w:rsid w:val="00775727"/>
    <w:rsid w:val="00775A35"/>
    <w:rsid w:val="0078169A"/>
    <w:rsid w:val="00790236"/>
    <w:rsid w:val="00790591"/>
    <w:rsid w:val="00794AAB"/>
    <w:rsid w:val="007A0304"/>
    <w:rsid w:val="007A153C"/>
    <w:rsid w:val="007A1984"/>
    <w:rsid w:val="007A20CC"/>
    <w:rsid w:val="007A23EF"/>
    <w:rsid w:val="007A4894"/>
    <w:rsid w:val="007A5F71"/>
    <w:rsid w:val="007B0685"/>
    <w:rsid w:val="007B15F2"/>
    <w:rsid w:val="007B3F57"/>
    <w:rsid w:val="007C0BAB"/>
    <w:rsid w:val="007C0BC3"/>
    <w:rsid w:val="007C1905"/>
    <w:rsid w:val="007C344D"/>
    <w:rsid w:val="007C4ACD"/>
    <w:rsid w:val="007C4E41"/>
    <w:rsid w:val="007D1796"/>
    <w:rsid w:val="007D3FB4"/>
    <w:rsid w:val="007E0D43"/>
    <w:rsid w:val="007E0FBD"/>
    <w:rsid w:val="007E426E"/>
    <w:rsid w:val="007F2F9C"/>
    <w:rsid w:val="007F306C"/>
    <w:rsid w:val="007F78F7"/>
    <w:rsid w:val="008003E6"/>
    <w:rsid w:val="00801118"/>
    <w:rsid w:val="008019A2"/>
    <w:rsid w:val="0080203A"/>
    <w:rsid w:val="0080204D"/>
    <w:rsid w:val="0080371D"/>
    <w:rsid w:val="00803D76"/>
    <w:rsid w:val="008043DB"/>
    <w:rsid w:val="00804CD1"/>
    <w:rsid w:val="00807799"/>
    <w:rsid w:val="00815B77"/>
    <w:rsid w:val="00817BCB"/>
    <w:rsid w:val="00822385"/>
    <w:rsid w:val="00827BEE"/>
    <w:rsid w:val="0083098F"/>
    <w:rsid w:val="008341AC"/>
    <w:rsid w:val="00834C5E"/>
    <w:rsid w:val="00834D0D"/>
    <w:rsid w:val="008376B2"/>
    <w:rsid w:val="00846889"/>
    <w:rsid w:val="0085095C"/>
    <w:rsid w:val="00850CB0"/>
    <w:rsid w:val="00853831"/>
    <w:rsid w:val="008546B3"/>
    <w:rsid w:val="00854820"/>
    <w:rsid w:val="00860AC5"/>
    <w:rsid w:val="008758F0"/>
    <w:rsid w:val="00876BF1"/>
    <w:rsid w:val="00877933"/>
    <w:rsid w:val="00877D07"/>
    <w:rsid w:val="00881C48"/>
    <w:rsid w:val="00886362"/>
    <w:rsid w:val="008868E5"/>
    <w:rsid w:val="00892D25"/>
    <w:rsid w:val="00894775"/>
    <w:rsid w:val="008962C2"/>
    <w:rsid w:val="00896990"/>
    <w:rsid w:val="008A6A64"/>
    <w:rsid w:val="008A6A7D"/>
    <w:rsid w:val="008A7027"/>
    <w:rsid w:val="008B01D3"/>
    <w:rsid w:val="008C590F"/>
    <w:rsid w:val="008C77EC"/>
    <w:rsid w:val="008D1D0D"/>
    <w:rsid w:val="008D2A2B"/>
    <w:rsid w:val="008E2829"/>
    <w:rsid w:val="008E7AEF"/>
    <w:rsid w:val="008F0378"/>
    <w:rsid w:val="008F1A77"/>
    <w:rsid w:val="008F416C"/>
    <w:rsid w:val="009033A7"/>
    <w:rsid w:val="00904AFF"/>
    <w:rsid w:val="00905E96"/>
    <w:rsid w:val="00914E96"/>
    <w:rsid w:val="00927656"/>
    <w:rsid w:val="009276CE"/>
    <w:rsid w:val="009302A2"/>
    <w:rsid w:val="00930C53"/>
    <w:rsid w:val="00933398"/>
    <w:rsid w:val="009409FA"/>
    <w:rsid w:val="009423D2"/>
    <w:rsid w:val="00943734"/>
    <w:rsid w:val="00945726"/>
    <w:rsid w:val="009468D9"/>
    <w:rsid w:val="00947471"/>
    <w:rsid w:val="0095060D"/>
    <w:rsid w:val="00954C89"/>
    <w:rsid w:val="00957971"/>
    <w:rsid w:val="009649F9"/>
    <w:rsid w:val="009660E4"/>
    <w:rsid w:val="00973725"/>
    <w:rsid w:val="00973745"/>
    <w:rsid w:val="00984382"/>
    <w:rsid w:val="00984AC9"/>
    <w:rsid w:val="009907EF"/>
    <w:rsid w:val="009938DD"/>
    <w:rsid w:val="00994D97"/>
    <w:rsid w:val="0099717A"/>
    <w:rsid w:val="009A1AA0"/>
    <w:rsid w:val="009A42CC"/>
    <w:rsid w:val="009A4411"/>
    <w:rsid w:val="009A46DE"/>
    <w:rsid w:val="009A5685"/>
    <w:rsid w:val="009A7417"/>
    <w:rsid w:val="009A7ABE"/>
    <w:rsid w:val="009A7E32"/>
    <w:rsid w:val="009A7F63"/>
    <w:rsid w:val="009B1115"/>
    <w:rsid w:val="009B1D0F"/>
    <w:rsid w:val="009B2409"/>
    <w:rsid w:val="009B3211"/>
    <w:rsid w:val="009C10AC"/>
    <w:rsid w:val="009C33DE"/>
    <w:rsid w:val="009C3E57"/>
    <w:rsid w:val="009C5C4E"/>
    <w:rsid w:val="009C767C"/>
    <w:rsid w:val="009C7FD7"/>
    <w:rsid w:val="009D002B"/>
    <w:rsid w:val="009D022E"/>
    <w:rsid w:val="009D1D81"/>
    <w:rsid w:val="009D2050"/>
    <w:rsid w:val="009D373F"/>
    <w:rsid w:val="009D3D42"/>
    <w:rsid w:val="009D43D0"/>
    <w:rsid w:val="009D51B5"/>
    <w:rsid w:val="009D72E8"/>
    <w:rsid w:val="009E288B"/>
    <w:rsid w:val="009E5867"/>
    <w:rsid w:val="009F58D1"/>
    <w:rsid w:val="009F6900"/>
    <w:rsid w:val="00A045C3"/>
    <w:rsid w:val="00A0719E"/>
    <w:rsid w:val="00A10595"/>
    <w:rsid w:val="00A1607E"/>
    <w:rsid w:val="00A16C65"/>
    <w:rsid w:val="00A200D0"/>
    <w:rsid w:val="00A21820"/>
    <w:rsid w:val="00A22861"/>
    <w:rsid w:val="00A25FA7"/>
    <w:rsid w:val="00A279B6"/>
    <w:rsid w:val="00A321F6"/>
    <w:rsid w:val="00A342CC"/>
    <w:rsid w:val="00A36FC5"/>
    <w:rsid w:val="00A376D4"/>
    <w:rsid w:val="00A40D03"/>
    <w:rsid w:val="00A430F1"/>
    <w:rsid w:val="00A4352E"/>
    <w:rsid w:val="00A43ED3"/>
    <w:rsid w:val="00A4767E"/>
    <w:rsid w:val="00A50092"/>
    <w:rsid w:val="00A50136"/>
    <w:rsid w:val="00A51E89"/>
    <w:rsid w:val="00A51F2D"/>
    <w:rsid w:val="00A523D6"/>
    <w:rsid w:val="00A52514"/>
    <w:rsid w:val="00A5571C"/>
    <w:rsid w:val="00A600B2"/>
    <w:rsid w:val="00A604B9"/>
    <w:rsid w:val="00A608C8"/>
    <w:rsid w:val="00A618B4"/>
    <w:rsid w:val="00A665C8"/>
    <w:rsid w:val="00A72F57"/>
    <w:rsid w:val="00A80990"/>
    <w:rsid w:val="00A81A3F"/>
    <w:rsid w:val="00A84CBD"/>
    <w:rsid w:val="00A85E53"/>
    <w:rsid w:val="00A86826"/>
    <w:rsid w:val="00AA34CA"/>
    <w:rsid w:val="00AB3ED5"/>
    <w:rsid w:val="00AB416B"/>
    <w:rsid w:val="00AB4956"/>
    <w:rsid w:val="00AB5AA8"/>
    <w:rsid w:val="00AB6F92"/>
    <w:rsid w:val="00AC22C0"/>
    <w:rsid w:val="00AC292F"/>
    <w:rsid w:val="00AC3853"/>
    <w:rsid w:val="00AC40AB"/>
    <w:rsid w:val="00AC580C"/>
    <w:rsid w:val="00AC5C53"/>
    <w:rsid w:val="00AC6021"/>
    <w:rsid w:val="00AC64FB"/>
    <w:rsid w:val="00AC7E1D"/>
    <w:rsid w:val="00AD0244"/>
    <w:rsid w:val="00AD1B91"/>
    <w:rsid w:val="00AD2180"/>
    <w:rsid w:val="00AD5280"/>
    <w:rsid w:val="00AD57BD"/>
    <w:rsid w:val="00AD6609"/>
    <w:rsid w:val="00AD6707"/>
    <w:rsid w:val="00AD7B72"/>
    <w:rsid w:val="00AE144E"/>
    <w:rsid w:val="00AE2A37"/>
    <w:rsid w:val="00AE6B40"/>
    <w:rsid w:val="00AE757A"/>
    <w:rsid w:val="00AE791F"/>
    <w:rsid w:val="00B0246C"/>
    <w:rsid w:val="00B04AA5"/>
    <w:rsid w:val="00B05CC4"/>
    <w:rsid w:val="00B15C14"/>
    <w:rsid w:val="00B216A2"/>
    <w:rsid w:val="00B26282"/>
    <w:rsid w:val="00B26838"/>
    <w:rsid w:val="00B31D89"/>
    <w:rsid w:val="00B32154"/>
    <w:rsid w:val="00B34DD4"/>
    <w:rsid w:val="00B35B0A"/>
    <w:rsid w:val="00B362B4"/>
    <w:rsid w:val="00B371A5"/>
    <w:rsid w:val="00B3780F"/>
    <w:rsid w:val="00B37F34"/>
    <w:rsid w:val="00B416A2"/>
    <w:rsid w:val="00B44D5A"/>
    <w:rsid w:val="00B4678E"/>
    <w:rsid w:val="00B5027E"/>
    <w:rsid w:val="00B50DC8"/>
    <w:rsid w:val="00B556DE"/>
    <w:rsid w:val="00B56364"/>
    <w:rsid w:val="00B5778A"/>
    <w:rsid w:val="00B6216E"/>
    <w:rsid w:val="00B6511A"/>
    <w:rsid w:val="00B66C91"/>
    <w:rsid w:val="00B67AE6"/>
    <w:rsid w:val="00B67F25"/>
    <w:rsid w:val="00B750A5"/>
    <w:rsid w:val="00B849E2"/>
    <w:rsid w:val="00B93EA9"/>
    <w:rsid w:val="00B970AC"/>
    <w:rsid w:val="00BA067B"/>
    <w:rsid w:val="00BA142A"/>
    <w:rsid w:val="00BA24E3"/>
    <w:rsid w:val="00BA67D7"/>
    <w:rsid w:val="00BC3F72"/>
    <w:rsid w:val="00BC7ECF"/>
    <w:rsid w:val="00BD2B71"/>
    <w:rsid w:val="00BD39A6"/>
    <w:rsid w:val="00BD6AE2"/>
    <w:rsid w:val="00BE0035"/>
    <w:rsid w:val="00BE0558"/>
    <w:rsid w:val="00BE0B02"/>
    <w:rsid w:val="00BE3D6D"/>
    <w:rsid w:val="00BE7F18"/>
    <w:rsid w:val="00BF32A4"/>
    <w:rsid w:val="00BF5AC9"/>
    <w:rsid w:val="00C043B9"/>
    <w:rsid w:val="00C05090"/>
    <w:rsid w:val="00C05F9F"/>
    <w:rsid w:val="00C1116A"/>
    <w:rsid w:val="00C13760"/>
    <w:rsid w:val="00C142A5"/>
    <w:rsid w:val="00C20B09"/>
    <w:rsid w:val="00C21455"/>
    <w:rsid w:val="00C23096"/>
    <w:rsid w:val="00C243D3"/>
    <w:rsid w:val="00C24698"/>
    <w:rsid w:val="00C263CD"/>
    <w:rsid w:val="00C2729F"/>
    <w:rsid w:val="00C34A88"/>
    <w:rsid w:val="00C35A4D"/>
    <w:rsid w:val="00C37849"/>
    <w:rsid w:val="00C412A6"/>
    <w:rsid w:val="00C417A4"/>
    <w:rsid w:val="00C42C9B"/>
    <w:rsid w:val="00C45A52"/>
    <w:rsid w:val="00C53B21"/>
    <w:rsid w:val="00C548CE"/>
    <w:rsid w:val="00C54B92"/>
    <w:rsid w:val="00C574F3"/>
    <w:rsid w:val="00C61734"/>
    <w:rsid w:val="00C63E0A"/>
    <w:rsid w:val="00C6615A"/>
    <w:rsid w:val="00C6628D"/>
    <w:rsid w:val="00C6733D"/>
    <w:rsid w:val="00C705CD"/>
    <w:rsid w:val="00C71EF5"/>
    <w:rsid w:val="00C75E7D"/>
    <w:rsid w:val="00C771AE"/>
    <w:rsid w:val="00C77A38"/>
    <w:rsid w:val="00C84CFE"/>
    <w:rsid w:val="00C8697C"/>
    <w:rsid w:val="00C901F9"/>
    <w:rsid w:val="00C90720"/>
    <w:rsid w:val="00C91E56"/>
    <w:rsid w:val="00C92971"/>
    <w:rsid w:val="00C945E9"/>
    <w:rsid w:val="00C94DF8"/>
    <w:rsid w:val="00C94F72"/>
    <w:rsid w:val="00C9697F"/>
    <w:rsid w:val="00CA077E"/>
    <w:rsid w:val="00CA12AF"/>
    <w:rsid w:val="00CA138A"/>
    <w:rsid w:val="00CA4B15"/>
    <w:rsid w:val="00CA4C63"/>
    <w:rsid w:val="00CA530E"/>
    <w:rsid w:val="00CA577B"/>
    <w:rsid w:val="00CA6609"/>
    <w:rsid w:val="00CA6C48"/>
    <w:rsid w:val="00CB2702"/>
    <w:rsid w:val="00CB628C"/>
    <w:rsid w:val="00CC1435"/>
    <w:rsid w:val="00CC16A0"/>
    <w:rsid w:val="00CC5F5B"/>
    <w:rsid w:val="00CC6380"/>
    <w:rsid w:val="00CC7BA6"/>
    <w:rsid w:val="00CD284B"/>
    <w:rsid w:val="00CD48DB"/>
    <w:rsid w:val="00CD61AF"/>
    <w:rsid w:val="00CE245D"/>
    <w:rsid w:val="00CE3767"/>
    <w:rsid w:val="00CE4E6C"/>
    <w:rsid w:val="00CF2588"/>
    <w:rsid w:val="00CF612E"/>
    <w:rsid w:val="00D00ED8"/>
    <w:rsid w:val="00D01FAD"/>
    <w:rsid w:val="00D050F5"/>
    <w:rsid w:val="00D1080F"/>
    <w:rsid w:val="00D10B1B"/>
    <w:rsid w:val="00D15A4D"/>
    <w:rsid w:val="00D21CCD"/>
    <w:rsid w:val="00D24F8E"/>
    <w:rsid w:val="00D252E2"/>
    <w:rsid w:val="00D27E29"/>
    <w:rsid w:val="00D36540"/>
    <w:rsid w:val="00D40307"/>
    <w:rsid w:val="00D41075"/>
    <w:rsid w:val="00D4333B"/>
    <w:rsid w:val="00D44819"/>
    <w:rsid w:val="00D46C6C"/>
    <w:rsid w:val="00D500E6"/>
    <w:rsid w:val="00D510EB"/>
    <w:rsid w:val="00D54A7E"/>
    <w:rsid w:val="00D550C5"/>
    <w:rsid w:val="00D63589"/>
    <w:rsid w:val="00D669CE"/>
    <w:rsid w:val="00D71FD8"/>
    <w:rsid w:val="00D752A3"/>
    <w:rsid w:val="00D76CB4"/>
    <w:rsid w:val="00D80701"/>
    <w:rsid w:val="00D80E8B"/>
    <w:rsid w:val="00D86C16"/>
    <w:rsid w:val="00D905F2"/>
    <w:rsid w:val="00D9204F"/>
    <w:rsid w:val="00D923EC"/>
    <w:rsid w:val="00D96193"/>
    <w:rsid w:val="00D9733A"/>
    <w:rsid w:val="00DA00BB"/>
    <w:rsid w:val="00DA1361"/>
    <w:rsid w:val="00DA2524"/>
    <w:rsid w:val="00DA68B9"/>
    <w:rsid w:val="00DA77B3"/>
    <w:rsid w:val="00DA7B3E"/>
    <w:rsid w:val="00DB15B6"/>
    <w:rsid w:val="00DB2141"/>
    <w:rsid w:val="00DB2432"/>
    <w:rsid w:val="00DB4892"/>
    <w:rsid w:val="00DC10FB"/>
    <w:rsid w:val="00DC1C83"/>
    <w:rsid w:val="00DC2C06"/>
    <w:rsid w:val="00DC6510"/>
    <w:rsid w:val="00DC679E"/>
    <w:rsid w:val="00DC6F50"/>
    <w:rsid w:val="00DD237C"/>
    <w:rsid w:val="00DD2F00"/>
    <w:rsid w:val="00DD39D9"/>
    <w:rsid w:val="00DD5716"/>
    <w:rsid w:val="00DD57EC"/>
    <w:rsid w:val="00DD5B93"/>
    <w:rsid w:val="00DE00EF"/>
    <w:rsid w:val="00DE756D"/>
    <w:rsid w:val="00DF2626"/>
    <w:rsid w:val="00DF34D6"/>
    <w:rsid w:val="00DF4E48"/>
    <w:rsid w:val="00DF5E2B"/>
    <w:rsid w:val="00DF6DD4"/>
    <w:rsid w:val="00E01089"/>
    <w:rsid w:val="00E017CF"/>
    <w:rsid w:val="00E04637"/>
    <w:rsid w:val="00E0699A"/>
    <w:rsid w:val="00E109B6"/>
    <w:rsid w:val="00E11A85"/>
    <w:rsid w:val="00E15139"/>
    <w:rsid w:val="00E1787C"/>
    <w:rsid w:val="00E22105"/>
    <w:rsid w:val="00E26C1E"/>
    <w:rsid w:val="00E310DB"/>
    <w:rsid w:val="00E320B7"/>
    <w:rsid w:val="00E473DD"/>
    <w:rsid w:val="00E51D16"/>
    <w:rsid w:val="00E54691"/>
    <w:rsid w:val="00E55E93"/>
    <w:rsid w:val="00E57D85"/>
    <w:rsid w:val="00E64B1A"/>
    <w:rsid w:val="00E653B3"/>
    <w:rsid w:val="00E66B09"/>
    <w:rsid w:val="00E74168"/>
    <w:rsid w:val="00E7429D"/>
    <w:rsid w:val="00E86740"/>
    <w:rsid w:val="00E91BFE"/>
    <w:rsid w:val="00E946ED"/>
    <w:rsid w:val="00EA00AD"/>
    <w:rsid w:val="00EA490E"/>
    <w:rsid w:val="00EA6682"/>
    <w:rsid w:val="00EA6820"/>
    <w:rsid w:val="00EB0582"/>
    <w:rsid w:val="00EB3653"/>
    <w:rsid w:val="00EC4FE3"/>
    <w:rsid w:val="00EC71F6"/>
    <w:rsid w:val="00EE1A40"/>
    <w:rsid w:val="00EE25A6"/>
    <w:rsid w:val="00EE400D"/>
    <w:rsid w:val="00EE5613"/>
    <w:rsid w:val="00EF15CD"/>
    <w:rsid w:val="00EF4B44"/>
    <w:rsid w:val="00EF7EB3"/>
    <w:rsid w:val="00F007CD"/>
    <w:rsid w:val="00F04AE2"/>
    <w:rsid w:val="00F159CD"/>
    <w:rsid w:val="00F20180"/>
    <w:rsid w:val="00F216CD"/>
    <w:rsid w:val="00F21C8E"/>
    <w:rsid w:val="00F222F2"/>
    <w:rsid w:val="00F275A1"/>
    <w:rsid w:val="00F306F9"/>
    <w:rsid w:val="00F33E89"/>
    <w:rsid w:val="00F350C6"/>
    <w:rsid w:val="00F40B05"/>
    <w:rsid w:val="00F42944"/>
    <w:rsid w:val="00F4420D"/>
    <w:rsid w:val="00F502C7"/>
    <w:rsid w:val="00F513F4"/>
    <w:rsid w:val="00F52D74"/>
    <w:rsid w:val="00F541E8"/>
    <w:rsid w:val="00F5644C"/>
    <w:rsid w:val="00F67A92"/>
    <w:rsid w:val="00F710F7"/>
    <w:rsid w:val="00F743C9"/>
    <w:rsid w:val="00F777CF"/>
    <w:rsid w:val="00F83B05"/>
    <w:rsid w:val="00F83FB6"/>
    <w:rsid w:val="00F8426D"/>
    <w:rsid w:val="00F86D55"/>
    <w:rsid w:val="00F87562"/>
    <w:rsid w:val="00F90F59"/>
    <w:rsid w:val="00F923C4"/>
    <w:rsid w:val="00F93C00"/>
    <w:rsid w:val="00FA1475"/>
    <w:rsid w:val="00FA1523"/>
    <w:rsid w:val="00FA2957"/>
    <w:rsid w:val="00FA6AB7"/>
    <w:rsid w:val="00FC435A"/>
    <w:rsid w:val="00FC4C19"/>
    <w:rsid w:val="00FD0F46"/>
    <w:rsid w:val="00FD20A3"/>
    <w:rsid w:val="00FD29DF"/>
    <w:rsid w:val="00FE4C2B"/>
    <w:rsid w:val="00FE5187"/>
    <w:rsid w:val="00FE54C0"/>
    <w:rsid w:val="00FE6D4D"/>
    <w:rsid w:val="00FF19CA"/>
    <w:rsid w:val="00FF2EF7"/>
    <w:rsid w:val="00FF5D74"/>
    <w:rsid w:val="00FF7D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 w:type="paragraph" w:styleId="SemEspaamento">
    <w:name w:val="No Spacing"/>
    <w:uiPriority w:val="1"/>
    <w:qFormat/>
    <w:rsid w:val="00D510EB"/>
    <w:rPr>
      <w:rFonts w:ascii="Times New Roman" w:eastAsia="Times New Roman" w:hAnsi="Times New Roman"/>
    </w:rPr>
  </w:style>
  <w:style w:type="character" w:customStyle="1" w:styleId="Caracteresdenotaderodap">
    <w:name w:val="Caracteres de nota de rodapé"/>
    <w:rsid w:val="000617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2561163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aojeronimo.rs.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0AD09-9C82-46D5-8F7E-E1DD36E8A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3370</Words>
  <Characters>18198</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21525</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Infraestrutura - SJ</cp:lastModifiedBy>
  <cp:revision>16</cp:revision>
  <cp:lastPrinted>2019-10-14T19:25:00Z</cp:lastPrinted>
  <dcterms:created xsi:type="dcterms:W3CDTF">2019-10-14T19:34:00Z</dcterms:created>
  <dcterms:modified xsi:type="dcterms:W3CDTF">2019-11-22T13:47:00Z</dcterms:modified>
</cp:coreProperties>
</file>