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B0AE5" w14:textId="77777777"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770BD4">
        <w:rPr>
          <w:rFonts w:asciiTheme="minorHAnsi" w:hAnsiTheme="minorHAnsi" w:cs="Arial"/>
          <w:sz w:val="24"/>
          <w:szCs w:val="24"/>
        </w:rPr>
        <w:t>03</w:t>
      </w:r>
      <w:r w:rsidR="000A3BE2">
        <w:rPr>
          <w:rFonts w:asciiTheme="minorHAnsi" w:hAnsiTheme="minorHAnsi" w:cs="Arial"/>
          <w:sz w:val="24"/>
          <w:szCs w:val="24"/>
        </w:rPr>
        <w:t>7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</w:t>
      </w:r>
      <w:r w:rsidR="00770BD4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70BD4">
        <w:rPr>
          <w:rFonts w:asciiTheme="minorHAnsi" w:hAnsiTheme="minorHAnsi" w:cs="Arial"/>
          <w:sz w:val="24"/>
          <w:szCs w:val="24"/>
        </w:rPr>
        <w:t>18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161425">
        <w:rPr>
          <w:rFonts w:asciiTheme="minorHAnsi" w:hAnsiTheme="minorHAnsi" w:cs="Arial"/>
          <w:sz w:val="24"/>
          <w:szCs w:val="24"/>
        </w:rPr>
        <w:t>fevereiro de 2020</w:t>
      </w:r>
    </w:p>
    <w:p w14:paraId="7FADE634" w14:textId="77777777"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14:paraId="4D655220" w14:textId="77777777"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14:paraId="430C6B91" w14:textId="77777777" w:rsidR="00161425" w:rsidRPr="00535FC5" w:rsidRDefault="00161425" w:rsidP="001614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14:paraId="4E8780A0" w14:textId="77777777" w:rsidR="00161425" w:rsidRPr="00535FC5" w:rsidRDefault="00161425" w:rsidP="0016142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14:paraId="3F5E69FE" w14:textId="77777777" w:rsidR="00161425" w:rsidRPr="00535FC5" w:rsidRDefault="00161425" w:rsidP="001614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14:paraId="24151662" w14:textId="77777777" w:rsidR="00F64620" w:rsidRPr="00535FC5" w:rsidRDefault="00161425" w:rsidP="00161425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14:paraId="580870A9" w14:textId="77777777" w:rsidR="00161425" w:rsidRDefault="00161425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14:paraId="56D6F309" w14:textId="77777777"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14:paraId="0F3692D7" w14:textId="77777777"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14:paraId="3BABEB2B" w14:textId="77777777" w:rsidR="00535FC5" w:rsidRPr="00535FC5" w:rsidRDefault="00001D5D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64620" w:rsidRPr="00535FC5">
        <w:rPr>
          <w:rFonts w:asciiTheme="minorHAnsi" w:hAnsiTheme="minorHAnsi" w:cs="Arial"/>
          <w:sz w:val="24"/>
          <w:szCs w:val="24"/>
        </w:rPr>
        <w:t>00</w:t>
      </w:r>
      <w:r w:rsidR="000A3BE2">
        <w:rPr>
          <w:rFonts w:asciiTheme="minorHAnsi" w:hAnsiTheme="minorHAnsi" w:cs="Arial"/>
          <w:sz w:val="24"/>
          <w:szCs w:val="24"/>
        </w:rPr>
        <w:t>6</w:t>
      </w:r>
      <w:r w:rsidR="00F64620" w:rsidRPr="00535FC5">
        <w:rPr>
          <w:rFonts w:asciiTheme="minorHAnsi" w:hAnsiTheme="minorHAnsi" w:cs="Arial"/>
          <w:sz w:val="24"/>
          <w:szCs w:val="24"/>
        </w:rPr>
        <w:t>/20</w:t>
      </w:r>
      <w:r w:rsidR="00161425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o qual autoriza a realização </w:t>
      </w:r>
      <w:r w:rsidR="000A3BE2">
        <w:rPr>
          <w:rFonts w:asciiTheme="minorHAnsi" w:hAnsiTheme="minorHAnsi" w:cs="Arial"/>
          <w:sz w:val="24"/>
          <w:szCs w:val="24"/>
        </w:rPr>
        <w:t>permuta de servidores com o Município de Arroio do Ratos.</w:t>
      </w:r>
    </w:p>
    <w:p w14:paraId="4D6998C7" w14:textId="77777777" w:rsidR="00535FC5" w:rsidRDefault="00F64620" w:rsidP="000A3BE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</w:t>
      </w:r>
      <w:r w:rsidR="000A3BE2">
        <w:rPr>
          <w:rFonts w:asciiTheme="minorHAnsi" w:hAnsiTheme="minorHAnsi" w:cs="Arial"/>
          <w:sz w:val="24"/>
          <w:szCs w:val="24"/>
        </w:rPr>
        <w:t>sobre a permuta de servidores municipais com o Município de Arroio dos Ratos que residem no município diverso do seu exercício funcional.</w:t>
      </w:r>
    </w:p>
    <w:p w14:paraId="6716E10F" w14:textId="77777777" w:rsidR="000A3BE2" w:rsidRPr="00535FC5" w:rsidRDefault="000A3BE2" w:rsidP="000A3BE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Essa prática é comum, tanto que é autorizada pelo Regime Jurídico Único dos Servidores de São Jerônimo.</w:t>
      </w:r>
    </w:p>
    <w:p w14:paraId="73C4E353" w14:textId="405ECD39" w:rsidR="00001D5D" w:rsidRPr="00535FC5" w:rsidRDefault="00001D5D" w:rsidP="00F64620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770BD4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, tendo em vista </w:t>
      </w:r>
      <w:r w:rsidR="007328D7">
        <w:rPr>
          <w:rFonts w:asciiTheme="minorHAnsi" w:hAnsiTheme="minorHAnsi" w:cs="Arial"/>
          <w:sz w:val="24"/>
          <w:szCs w:val="24"/>
        </w:rPr>
        <w:t>que já possuímos servidores aguardando a deliberação desta Casa.</w:t>
      </w:r>
    </w:p>
    <w:p w14:paraId="6351D00D" w14:textId="77777777" w:rsidR="00B50B21" w:rsidRPr="00535FC5" w:rsidRDefault="00001D5D" w:rsidP="0014239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14:paraId="54A767F3" w14:textId="77777777" w:rsidR="00001D5D" w:rsidRPr="00535FC5" w:rsidRDefault="00001D5D" w:rsidP="00B50B21">
      <w:pPr>
        <w:pStyle w:val="PargrafodaLista"/>
        <w:numPr>
          <w:ilvl w:val="0"/>
          <w:numId w:val="2"/>
        </w:numPr>
        <w:spacing w:before="240" w:after="240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Atenciosamente,</w:t>
      </w:r>
      <w:r w:rsidRPr="00535FC5">
        <w:rPr>
          <w:rFonts w:asciiTheme="minorHAnsi" w:hAnsiTheme="minorHAnsi" w:cs="Arial"/>
          <w:sz w:val="24"/>
          <w:szCs w:val="24"/>
        </w:rPr>
        <w:tab/>
      </w:r>
    </w:p>
    <w:p w14:paraId="354BBE54" w14:textId="77777777" w:rsidR="00D13F39" w:rsidRDefault="00D13F3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1BE47131" w14:textId="77777777" w:rsidR="009C05C9" w:rsidRDefault="009C05C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25D72247" w14:textId="77777777" w:rsidR="009C05C9" w:rsidRDefault="009C05C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35D16951" w14:textId="77777777" w:rsidR="00770BD4" w:rsidRPr="00770BD4" w:rsidRDefault="00770BD4" w:rsidP="00001D5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70BD4">
        <w:rPr>
          <w:rFonts w:asciiTheme="minorHAnsi" w:hAnsiTheme="minorHAnsi" w:cs="Arial"/>
          <w:b/>
          <w:sz w:val="24"/>
          <w:szCs w:val="24"/>
        </w:rPr>
        <w:t>Evandro Agiz Heberle</w:t>
      </w:r>
    </w:p>
    <w:p w14:paraId="3DC2293C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5CB4B059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1ADE2019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568229C9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7D0DBEFA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136480B2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11A9FA85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40FC693A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2E5DB6A7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5C3503AD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78DAE9F9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014EE567" w14:textId="77777777" w:rsidR="007328D7" w:rsidRDefault="007328D7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769DEC41" w14:textId="77777777" w:rsidR="00D13F39" w:rsidRDefault="00D13F3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237D6F41" w14:textId="77777777"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PROJETO DE LEI N° 00</w:t>
      </w:r>
      <w:r w:rsidR="000A3BE2">
        <w:rPr>
          <w:rFonts w:asciiTheme="minorHAnsi" w:hAnsiTheme="minorHAnsi" w:cs="Arial"/>
          <w:b/>
          <w:sz w:val="24"/>
          <w:szCs w:val="24"/>
        </w:rPr>
        <w:t>6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70BD4">
        <w:rPr>
          <w:rFonts w:asciiTheme="minorHAnsi" w:hAnsiTheme="minorHAnsi" w:cs="Arial"/>
          <w:b/>
          <w:sz w:val="24"/>
          <w:szCs w:val="24"/>
        </w:rPr>
        <w:t>18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13F39">
        <w:rPr>
          <w:rFonts w:asciiTheme="minorHAnsi" w:hAnsiTheme="minorHAnsi" w:cs="Arial"/>
          <w:b/>
          <w:sz w:val="24"/>
          <w:szCs w:val="24"/>
        </w:rPr>
        <w:t>FEVEREIRO DE 2020</w:t>
      </w:r>
    </w:p>
    <w:p w14:paraId="1E21CAFC" w14:textId="77777777"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74EC22" w14:textId="77777777"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938BDF" w14:textId="77777777"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</w:t>
      </w:r>
      <w:r w:rsidR="000A3BE2">
        <w:rPr>
          <w:rFonts w:asciiTheme="minorHAnsi" w:hAnsiTheme="minorHAnsi" w:cs="Arial"/>
          <w:sz w:val="24"/>
          <w:szCs w:val="24"/>
        </w:rPr>
        <w:t>DE PERMUTA DE SERVIDORES COM O MUNICÍPIO DE ARROIO DOS RATOS</w:t>
      </w:r>
      <w:r w:rsidR="00770BD4">
        <w:rPr>
          <w:rFonts w:asciiTheme="minorHAnsi" w:hAnsiTheme="minorHAnsi" w:cs="Arial"/>
          <w:sz w:val="24"/>
          <w:szCs w:val="24"/>
        </w:rPr>
        <w:t>.</w:t>
      </w:r>
    </w:p>
    <w:p w14:paraId="3069DAB5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67F80C6C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32016DB1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14:paraId="7BD9ECB3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725A8137" w14:textId="77777777"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14:paraId="151C144B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714337B7" w14:textId="77777777"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</w:t>
      </w:r>
      <w:r w:rsidR="000A3BE2" w:rsidRPr="000A3BE2">
        <w:rPr>
          <w:rFonts w:asciiTheme="minorHAnsi" w:hAnsiTheme="minorHAnsi" w:cs="Arial"/>
          <w:sz w:val="24"/>
          <w:szCs w:val="24"/>
        </w:rPr>
        <w:t>Fica o Poder Executivo Municipal autorizado a firmar Convênio de Permuta de Servidores com o município de Arroio dos Ratos</w:t>
      </w:r>
      <w:r w:rsidR="000A3BE2">
        <w:rPr>
          <w:rFonts w:asciiTheme="minorHAnsi" w:hAnsiTheme="minorHAnsi" w:cs="Arial"/>
          <w:sz w:val="24"/>
          <w:szCs w:val="24"/>
        </w:rPr>
        <w:t>.</w:t>
      </w:r>
    </w:p>
    <w:p w14:paraId="3ABD69B5" w14:textId="77777777" w:rsidR="000A3BE2" w:rsidRDefault="000A3BE2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0F8D12E8" w14:textId="77777777" w:rsid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  <w:r w:rsidRPr="000A3BE2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0A3BE2">
        <w:rPr>
          <w:rFonts w:asciiTheme="minorHAnsi" w:hAnsiTheme="minorHAnsi" w:cs="Arial"/>
          <w:sz w:val="24"/>
          <w:szCs w:val="24"/>
        </w:rPr>
        <w:t>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A3BE2">
        <w:rPr>
          <w:rFonts w:asciiTheme="minorHAnsi" w:hAnsiTheme="minorHAnsi" w:cs="Arial"/>
          <w:sz w:val="24"/>
          <w:szCs w:val="24"/>
        </w:rPr>
        <w:t>Cada um dos municípios permutantes suportará o pagamento dos vencimentos d</w:t>
      </w:r>
      <w:r>
        <w:rPr>
          <w:rFonts w:asciiTheme="minorHAnsi" w:hAnsiTheme="minorHAnsi" w:cs="Arial"/>
          <w:sz w:val="24"/>
          <w:szCs w:val="24"/>
        </w:rPr>
        <w:t>o</w:t>
      </w:r>
      <w:r w:rsidRPr="000A3BE2">
        <w:rPr>
          <w:rFonts w:asciiTheme="minorHAnsi" w:hAnsiTheme="minorHAnsi" w:cs="Arial"/>
          <w:sz w:val="24"/>
          <w:szCs w:val="24"/>
        </w:rPr>
        <w:t>s respectiv</w:t>
      </w:r>
      <w:r>
        <w:rPr>
          <w:rFonts w:asciiTheme="minorHAnsi" w:hAnsiTheme="minorHAnsi" w:cs="Arial"/>
          <w:sz w:val="24"/>
          <w:szCs w:val="24"/>
        </w:rPr>
        <w:t>o</w:t>
      </w:r>
      <w:r w:rsidRPr="000A3BE2">
        <w:rPr>
          <w:rFonts w:asciiTheme="minorHAnsi" w:hAnsiTheme="minorHAnsi" w:cs="Arial"/>
          <w:sz w:val="24"/>
          <w:szCs w:val="24"/>
        </w:rPr>
        <w:t xml:space="preserve">s </w:t>
      </w:r>
      <w:r>
        <w:rPr>
          <w:rFonts w:asciiTheme="minorHAnsi" w:hAnsiTheme="minorHAnsi" w:cs="Arial"/>
          <w:sz w:val="24"/>
          <w:szCs w:val="24"/>
        </w:rPr>
        <w:t>servidores</w:t>
      </w:r>
      <w:r w:rsidRPr="000A3BE2">
        <w:rPr>
          <w:rFonts w:asciiTheme="minorHAnsi" w:hAnsiTheme="minorHAnsi" w:cs="Arial"/>
          <w:sz w:val="24"/>
          <w:szCs w:val="24"/>
        </w:rPr>
        <w:t>, sem prejuízo das vantagens inerentes ao Plano de Carreira, bem como a contagem do tempo de serviço nos termos da lei municipal que estão sujeitas em seu município de origem.</w:t>
      </w:r>
    </w:p>
    <w:p w14:paraId="321B1311" w14:textId="77777777" w:rsidR="000A3BE2" w:rsidRP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</w:p>
    <w:p w14:paraId="53B74346" w14:textId="77777777" w:rsid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  <w:r w:rsidRPr="000A3BE2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0A3BE2">
        <w:rPr>
          <w:rFonts w:asciiTheme="minorHAnsi" w:hAnsiTheme="minorHAnsi" w:cs="Arial"/>
          <w:sz w:val="24"/>
          <w:szCs w:val="24"/>
        </w:rPr>
        <w:t xml:space="preserve">º A vigência </w:t>
      </w:r>
      <w:r>
        <w:rPr>
          <w:rFonts w:asciiTheme="minorHAnsi" w:hAnsiTheme="minorHAnsi" w:cs="Arial"/>
          <w:sz w:val="24"/>
          <w:szCs w:val="24"/>
        </w:rPr>
        <w:t>da</w:t>
      </w:r>
      <w:r w:rsidRPr="000A3BE2">
        <w:rPr>
          <w:rFonts w:asciiTheme="minorHAnsi" w:hAnsiTheme="minorHAnsi" w:cs="Arial"/>
          <w:sz w:val="24"/>
          <w:szCs w:val="24"/>
        </w:rPr>
        <w:t xml:space="preserve"> Permuta será anual, podendo o mesmo ser renovado, caso houver interesse de ambas as partes, mediante a formalização do respectivo instrumento, onde serão estabelecidas as obrigações dos convenentes e demais disposições, além das previstas na presente Lei.</w:t>
      </w:r>
    </w:p>
    <w:p w14:paraId="389CB4F0" w14:textId="77777777" w:rsidR="000A3BE2" w:rsidRP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</w:p>
    <w:p w14:paraId="6ED6333A" w14:textId="77777777" w:rsid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  <w:r w:rsidRPr="000A3BE2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4</w:t>
      </w:r>
      <w:r w:rsidRPr="000A3BE2">
        <w:rPr>
          <w:rFonts w:asciiTheme="minorHAnsi" w:hAnsiTheme="minorHAnsi" w:cs="Arial"/>
          <w:sz w:val="24"/>
          <w:szCs w:val="24"/>
        </w:rPr>
        <w:t xml:space="preserve">º Os municípios poderão rescindir </w:t>
      </w:r>
      <w:r>
        <w:rPr>
          <w:rFonts w:asciiTheme="minorHAnsi" w:hAnsiTheme="minorHAnsi" w:cs="Arial"/>
          <w:sz w:val="24"/>
          <w:szCs w:val="24"/>
        </w:rPr>
        <w:t>a</w:t>
      </w:r>
      <w:r w:rsidRPr="000A3BE2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Permuta</w:t>
      </w:r>
      <w:r w:rsidRPr="000A3BE2">
        <w:rPr>
          <w:rFonts w:asciiTheme="minorHAnsi" w:hAnsiTheme="minorHAnsi" w:cs="Arial"/>
          <w:sz w:val="24"/>
          <w:szCs w:val="24"/>
        </w:rPr>
        <w:t xml:space="preserve"> antes de decorrido o prazo de sua vigência, caso houver mútuo consenso ou por necessidade do retorno do servidor às suas funções.</w:t>
      </w:r>
    </w:p>
    <w:p w14:paraId="2A782252" w14:textId="77777777" w:rsid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</w:p>
    <w:p w14:paraId="5DC96D24" w14:textId="77777777" w:rsidR="00AD1DC9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  <w:r w:rsidRPr="000A3BE2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5º</w:t>
      </w:r>
      <w:r w:rsidRPr="000A3BE2">
        <w:rPr>
          <w:rFonts w:asciiTheme="minorHAnsi" w:hAnsiTheme="minorHAnsi" w:cs="Arial"/>
          <w:sz w:val="24"/>
          <w:szCs w:val="24"/>
        </w:rPr>
        <w:t xml:space="preserve"> As despesas decorrentes da aplicação desta Lei, correrão a conta de dotação orçamentária própria.</w:t>
      </w:r>
    </w:p>
    <w:p w14:paraId="136CF79D" w14:textId="77777777" w:rsidR="000A3BE2" w:rsidRDefault="000A3BE2" w:rsidP="000A3BE2">
      <w:pPr>
        <w:jc w:val="both"/>
        <w:rPr>
          <w:rFonts w:asciiTheme="minorHAnsi" w:hAnsiTheme="minorHAnsi" w:cs="Arial"/>
          <w:sz w:val="24"/>
          <w:szCs w:val="24"/>
        </w:rPr>
      </w:pPr>
    </w:p>
    <w:p w14:paraId="56640D56" w14:textId="77777777" w:rsidR="00F04AE2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</w:t>
      </w:r>
      <w:r w:rsidR="000A3BE2">
        <w:rPr>
          <w:rFonts w:asciiTheme="minorHAnsi" w:hAnsiTheme="minorHAnsi" w:cs="Arial"/>
          <w:sz w:val="24"/>
          <w:szCs w:val="24"/>
        </w:rPr>
        <w:t>6º</w:t>
      </w:r>
      <w:r w:rsidRPr="00535FC5">
        <w:rPr>
          <w:rFonts w:asciiTheme="minorHAnsi" w:hAnsiTheme="minorHAnsi" w:cs="Arial"/>
          <w:sz w:val="24"/>
          <w:szCs w:val="24"/>
        </w:rPr>
        <w:t xml:space="preserve"> Revogadas as disposições em contrário, esta lei entra em </w:t>
      </w:r>
      <w:r w:rsidR="000A3BE2">
        <w:rPr>
          <w:rFonts w:asciiTheme="minorHAnsi" w:hAnsiTheme="minorHAnsi" w:cs="Arial"/>
          <w:sz w:val="24"/>
          <w:szCs w:val="24"/>
        </w:rPr>
        <w:t>vigor na data de sua publicação, com seus efeitos a partir de 01 de fevereiro de 2020.</w:t>
      </w:r>
    </w:p>
    <w:p w14:paraId="57608B23" w14:textId="77777777" w:rsidR="000A3BE2" w:rsidRPr="00535FC5" w:rsidRDefault="000A3BE2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2DC690F6" w14:textId="77777777"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35B3FFA4" w14:textId="77777777" w:rsidR="00770BD4" w:rsidRPr="00770BD4" w:rsidRDefault="00770BD4" w:rsidP="00770BD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70BD4">
        <w:rPr>
          <w:rFonts w:asciiTheme="minorHAnsi" w:hAnsiTheme="minorHAnsi" w:cs="Arial"/>
          <w:b/>
          <w:sz w:val="24"/>
          <w:szCs w:val="24"/>
        </w:rPr>
        <w:t>Evandro Agiz Heberle</w:t>
      </w:r>
    </w:p>
    <w:p w14:paraId="5562FAFD" w14:textId="77777777" w:rsidR="00770BD4" w:rsidRDefault="00770BD4" w:rsidP="00770BD4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51438F88" w14:textId="77777777"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27E62328" w14:textId="77777777" w:rsidR="00070F3B" w:rsidRPr="00535FC5" w:rsidRDefault="00F6462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62052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6D5F" w14:textId="77777777"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14:paraId="13A2B460" w14:textId="77777777"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14:paraId="63EE78B3" w14:textId="77777777"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14:paraId="4E996336" w14:textId="77777777"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.9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qo98NsAAAAGAQAADwAAAGRycy9kb3ducmV2Lnht&#10;bEyPwU7DMBBE70j8g7VIXBB1aFDThDgVQgLBDQqCqxtvkwh7HWw3DX/PcoLjaEYzb+rN7KyYMMTB&#10;k4KrRQYCqfVmoE7B2+v95RpETJqMtp5QwTdG2DSnJ7WujD/SC07b1AkuoVhpBX1KYyVlbHt0Oi78&#10;iMTe3genE8vQSRP0kcudlcssW0mnB+KFXo9412P7uT04Bevrx+kjPuXP7+1qb8t0UUwPX0Gp87P5&#10;9gZEwjn9heEXn9GhYaadP5CJwirgI0lByfhsLouS9Y5TeZGDbGr5H7/5AQ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EqqPfDbAAAABgEAAA8AAAAAAAAAAAAAAAAAgQQAAGRycy9kb3du&#10;cmV2LnhtbFBLBQYAAAAABAAEAPMAAACJBQAAAAA=&#10;">
                <v:textbox>
                  <w:txbxContent>
                    <w:p w14:paraId="61DA6D5F" w14:textId="77777777"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14:paraId="13A2B460" w14:textId="77777777"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14:paraId="63EE78B3" w14:textId="77777777"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14:paraId="4E996336" w14:textId="77777777"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F8BB3" w14:textId="77777777"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14FF2786" w14:textId="77777777"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1B9BFCD3" w14:textId="77777777"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65D08" w14:textId="77777777" w:rsidR="00451E27" w:rsidRDefault="00451E27" w:rsidP="006B02EF">
      <w:r>
        <w:separator/>
      </w:r>
    </w:p>
  </w:endnote>
  <w:endnote w:type="continuationSeparator" w:id="0">
    <w:p w14:paraId="0194801A" w14:textId="77777777" w:rsidR="00451E27" w:rsidRDefault="00451E2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AECF7" w14:textId="77777777"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A3EE685" w14:textId="77777777"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05C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05C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A3EE685" w14:textId="77777777"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05C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05C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786E4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14:paraId="2C21A4F6" w14:textId="77777777"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14:paraId="21C2340E" w14:textId="77777777"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3253C9E3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49825" w14:textId="77777777" w:rsidR="00451E27" w:rsidRDefault="00451E27" w:rsidP="006B02EF">
      <w:r>
        <w:separator/>
      </w:r>
    </w:p>
  </w:footnote>
  <w:footnote w:type="continuationSeparator" w:id="0">
    <w:p w14:paraId="27EA427C" w14:textId="77777777" w:rsidR="00451E27" w:rsidRDefault="00451E2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CA58A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7646A663" w14:textId="77777777" w:rsidTr="00FF2EF7">
      <w:trPr>
        <w:trHeight w:val="530"/>
      </w:trPr>
      <w:tc>
        <w:tcPr>
          <w:tcW w:w="993" w:type="dxa"/>
        </w:tcPr>
        <w:p w14:paraId="798770F4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C0527F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4CDB1B27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CAD7AA4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F6A28BE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EF125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A902FEA"/>
    <w:multiLevelType w:val="hybridMultilevel"/>
    <w:tmpl w:val="6810CE08"/>
    <w:lvl w:ilvl="0" w:tplc="94A04F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BE2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142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1E27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0D06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4006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28D7"/>
    <w:rsid w:val="00737A7E"/>
    <w:rsid w:val="0075384A"/>
    <w:rsid w:val="00757248"/>
    <w:rsid w:val="007602C8"/>
    <w:rsid w:val="00761CFC"/>
    <w:rsid w:val="00762CC6"/>
    <w:rsid w:val="00766F5E"/>
    <w:rsid w:val="00770BD4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64EC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2871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05C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1DC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1122"/>
    <w:rsid w:val="00BC7ECF"/>
    <w:rsid w:val="00BD2B71"/>
    <w:rsid w:val="00BE0035"/>
    <w:rsid w:val="00BE0558"/>
    <w:rsid w:val="00BE1CAE"/>
    <w:rsid w:val="00BE7F18"/>
    <w:rsid w:val="00BF108B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3F39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952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8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87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992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1676-18FC-452A-A51A-798CBD18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2020-02-13T14:30:00Z</cp:lastPrinted>
  <dcterms:created xsi:type="dcterms:W3CDTF">2020-02-17T13:42:00Z</dcterms:created>
  <dcterms:modified xsi:type="dcterms:W3CDTF">2020-02-17T15:19:00Z</dcterms:modified>
</cp:coreProperties>
</file>