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B2" w:rsidRPr="008A72BE" w:rsidRDefault="00D31907" w:rsidP="009919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9919B2" w:rsidRPr="008A72BE" w:rsidRDefault="007A3D9A" w:rsidP="009919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003</w:t>
      </w:r>
      <w:r w:rsidR="009919B2" w:rsidRPr="008A72BE">
        <w:rPr>
          <w:rFonts w:ascii="Arial" w:hAnsi="Arial" w:cs="Arial"/>
          <w:b/>
        </w:rPr>
        <w:t xml:space="preserve"> / 2020</w:t>
      </w:r>
    </w:p>
    <w:p w:rsidR="009919B2" w:rsidRDefault="009919B2" w:rsidP="009919B2">
      <w:pPr>
        <w:jc w:val="center"/>
        <w:rPr>
          <w:rFonts w:ascii="Arial" w:hAnsi="Arial" w:cs="Arial"/>
          <w:b/>
        </w:rPr>
      </w:pPr>
    </w:p>
    <w:p w:rsidR="00AF5AF1" w:rsidRDefault="00AF5AF1" w:rsidP="009919B2">
      <w:pPr>
        <w:jc w:val="center"/>
        <w:rPr>
          <w:rFonts w:ascii="Arial" w:hAnsi="Arial" w:cs="Arial"/>
          <w:b/>
        </w:rPr>
      </w:pPr>
    </w:p>
    <w:p w:rsidR="009919B2" w:rsidRPr="008A72BE" w:rsidRDefault="009919B2" w:rsidP="009919B2">
      <w:pPr>
        <w:jc w:val="center"/>
        <w:rPr>
          <w:rFonts w:ascii="Arial" w:hAnsi="Arial" w:cs="Arial"/>
          <w:b/>
        </w:rPr>
      </w:pPr>
    </w:p>
    <w:p w:rsidR="009919B2" w:rsidRPr="008A72BE" w:rsidRDefault="0041362E" w:rsidP="003A30A9">
      <w:pPr>
        <w:ind w:left="4253"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612CCB">
        <w:rPr>
          <w:rFonts w:ascii="Arial" w:hAnsi="Arial" w:cs="Arial"/>
          <w:b/>
        </w:rPr>
        <w:t xml:space="preserve">ISCIPLINA A CONCESSÃO, REALIZAÇÃO E O PAGAMENTO DE DIÁRIAS A VEREADORES E SERVIDORES DA CÂMARA MUNICIPAL DE VEREADORES DE SÃO JERÔNIMO </w:t>
      </w:r>
      <w:r w:rsidR="009919B2" w:rsidRPr="008A72BE">
        <w:rPr>
          <w:rFonts w:ascii="Arial" w:hAnsi="Arial" w:cs="Arial"/>
          <w:b/>
        </w:rPr>
        <w:t xml:space="preserve">E DÁ OUTRAS PROVIDÊNCIAS. </w:t>
      </w:r>
    </w:p>
    <w:p w:rsidR="009919B2" w:rsidRDefault="009919B2" w:rsidP="009919B2">
      <w:pPr>
        <w:jc w:val="both"/>
        <w:rPr>
          <w:rFonts w:ascii="Arial" w:hAnsi="Arial" w:cs="Arial"/>
          <w:b/>
        </w:rPr>
      </w:pPr>
    </w:p>
    <w:p w:rsidR="00AF5AF1" w:rsidRDefault="00AF5AF1" w:rsidP="009919B2">
      <w:pPr>
        <w:jc w:val="both"/>
        <w:rPr>
          <w:rFonts w:ascii="Arial" w:hAnsi="Arial" w:cs="Arial"/>
          <w:b/>
        </w:rPr>
      </w:pPr>
    </w:p>
    <w:p w:rsidR="009919B2" w:rsidRPr="008A72BE" w:rsidRDefault="009919B2" w:rsidP="009919B2">
      <w:pPr>
        <w:jc w:val="both"/>
        <w:rPr>
          <w:rFonts w:ascii="Arial" w:hAnsi="Arial" w:cs="Arial"/>
          <w:b/>
        </w:rPr>
      </w:pPr>
    </w:p>
    <w:p w:rsidR="009919B2" w:rsidRDefault="003A30A9" w:rsidP="009919B2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AMARO JERÔNIMO VANTI DE AZEVEDO</w:t>
      </w:r>
      <w:r w:rsidR="009919B2" w:rsidRPr="008A72BE">
        <w:rPr>
          <w:rFonts w:ascii="Arial" w:hAnsi="Arial" w:cs="Arial"/>
          <w:b/>
        </w:rPr>
        <w:t xml:space="preserve">, </w:t>
      </w:r>
      <w:r w:rsidR="009919B2" w:rsidRPr="008A72BE">
        <w:rPr>
          <w:rFonts w:ascii="Arial" w:hAnsi="Arial" w:cs="Arial"/>
        </w:rPr>
        <w:t>Pre</w:t>
      </w:r>
      <w:r>
        <w:rPr>
          <w:rFonts w:ascii="Arial" w:hAnsi="Arial" w:cs="Arial"/>
        </w:rPr>
        <w:t xml:space="preserve">sidente da Câmara </w:t>
      </w:r>
      <w:r w:rsidR="009919B2" w:rsidRPr="008A72BE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 xml:space="preserve">de Vereadores </w:t>
      </w:r>
      <w:r w:rsidR="009919B2" w:rsidRPr="008A72BE">
        <w:rPr>
          <w:rFonts w:ascii="Arial" w:hAnsi="Arial" w:cs="Arial"/>
        </w:rPr>
        <w:t>de São Jerônimo, no</w:t>
      </w:r>
      <w:r>
        <w:rPr>
          <w:rFonts w:ascii="Arial" w:hAnsi="Arial" w:cs="Arial"/>
        </w:rPr>
        <w:t xml:space="preserve"> uso de suas atribuições legais,</w:t>
      </w:r>
      <w:r w:rsidR="008A72BE" w:rsidRPr="008A72BE">
        <w:rPr>
          <w:rFonts w:ascii="Arial" w:hAnsi="Arial" w:cs="Arial"/>
        </w:rPr>
        <w:t xml:space="preserve"> FAZ SABER, que a Câmara Municipal aprovou e eu sa</w:t>
      </w:r>
      <w:r>
        <w:rPr>
          <w:rFonts w:ascii="Arial" w:hAnsi="Arial" w:cs="Arial"/>
        </w:rPr>
        <w:t xml:space="preserve">nciono e promulgo a seguinte </w:t>
      </w:r>
      <w:r>
        <w:rPr>
          <w:rFonts w:ascii="Arial" w:hAnsi="Arial" w:cs="Arial"/>
          <w:b/>
        </w:rPr>
        <w:t>RESOLUÇÃO</w:t>
      </w:r>
      <w:r w:rsidR="008A72BE" w:rsidRPr="008A72BE">
        <w:rPr>
          <w:rFonts w:ascii="Arial" w:hAnsi="Arial" w:cs="Arial"/>
        </w:rPr>
        <w:t>:</w:t>
      </w:r>
    </w:p>
    <w:p w:rsidR="007860F4" w:rsidRPr="007860F4" w:rsidRDefault="007860F4" w:rsidP="008A72BE">
      <w:pPr>
        <w:jc w:val="both"/>
        <w:rPr>
          <w:rFonts w:ascii="Arial" w:hAnsi="Arial" w:cs="Arial"/>
          <w:b/>
        </w:rPr>
      </w:pPr>
    </w:p>
    <w:p w:rsidR="008A72BE" w:rsidRDefault="007860F4" w:rsidP="007860F4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</w:t>
      </w:r>
      <w:r w:rsidR="007A3D9A">
        <w:rPr>
          <w:rFonts w:ascii="Arial" w:hAnsi="Arial" w:cs="Arial"/>
        </w:rPr>
        <w:t xml:space="preserve">. </w:t>
      </w:r>
      <w:r w:rsidR="007A3D9A">
        <w:rPr>
          <w:rFonts w:ascii="Arial" w:hAnsi="Arial" w:cs="Arial"/>
        </w:rPr>
        <w:tab/>
        <w:t>Será concedida, alé</w:t>
      </w:r>
      <w:r w:rsidR="008C2FA2">
        <w:rPr>
          <w:rFonts w:ascii="Arial" w:hAnsi="Arial" w:cs="Arial"/>
        </w:rPr>
        <w:t>m do transporte intermunicipal, diária ao vereador</w:t>
      </w:r>
      <w:r w:rsidR="008D2C96">
        <w:rPr>
          <w:rFonts w:ascii="Arial" w:hAnsi="Arial" w:cs="Arial"/>
        </w:rPr>
        <w:t xml:space="preserve"> ou servidor,</w:t>
      </w:r>
      <w:r w:rsidR="008C2FA2">
        <w:rPr>
          <w:rFonts w:ascii="Arial" w:hAnsi="Arial" w:cs="Arial"/>
        </w:rPr>
        <w:t xml:space="preserve"> que, com prévia autorização do presidente, mediante solicitação em formulário específico, com no mínimo 01 (um) dia de antecedência, exceto aquelas autorizadas expressamente pelo Presidente da Câmara de vereadores, deslocar-se eventual ou transitoriamente para fora do Município, no intuito de representar e tratar de assuntos institucionais, participar de cursos de capacitação e treinamento, seminários ou diligências do Poder Legislativo, na forma desta Resolução.</w:t>
      </w:r>
    </w:p>
    <w:p w:rsidR="008C2FA2" w:rsidRDefault="008C2FA2" w:rsidP="008C2FA2">
      <w:pPr>
        <w:jc w:val="both"/>
        <w:rPr>
          <w:rFonts w:ascii="Arial" w:hAnsi="Arial" w:cs="Arial"/>
        </w:rPr>
      </w:pPr>
    </w:p>
    <w:p w:rsidR="008C2FA2" w:rsidRDefault="008C2FA2" w:rsidP="008C2F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1.</w:t>
      </w:r>
      <w:r>
        <w:rPr>
          <w:rFonts w:ascii="Arial" w:hAnsi="Arial" w:cs="Arial"/>
        </w:rPr>
        <w:tab/>
        <w:t>Não será autorizada a concessão de diárias após a realização de evento que deu origem ao pedido.</w:t>
      </w:r>
    </w:p>
    <w:p w:rsidR="008C2FA2" w:rsidRDefault="008C2FA2" w:rsidP="008C2FA2">
      <w:pPr>
        <w:jc w:val="both"/>
        <w:rPr>
          <w:rFonts w:ascii="Arial" w:hAnsi="Arial" w:cs="Arial"/>
        </w:rPr>
      </w:pPr>
    </w:p>
    <w:p w:rsidR="008C2FA2" w:rsidRDefault="008C2FA2" w:rsidP="008C2F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2º.</w:t>
      </w:r>
      <w:r>
        <w:rPr>
          <w:rFonts w:ascii="Arial" w:hAnsi="Arial" w:cs="Arial"/>
        </w:rPr>
        <w:tab/>
        <w:t>Os Vereadores terão a limitação de 04 (quatro) diárias mensa</w:t>
      </w:r>
      <w:r w:rsidR="00AF5AF1">
        <w:rPr>
          <w:rFonts w:ascii="Arial" w:hAnsi="Arial" w:cs="Arial"/>
        </w:rPr>
        <w:t>is, com consequente remuneração. O</w:t>
      </w:r>
      <w:r>
        <w:rPr>
          <w:rFonts w:ascii="Arial" w:hAnsi="Arial" w:cs="Arial"/>
        </w:rPr>
        <w:t xml:space="preserve">bservado o limite anual da cota de diárias do seu gabinete, conforme o projeto/atividade de sua rubrica. </w:t>
      </w:r>
    </w:p>
    <w:p w:rsidR="00F606C2" w:rsidRDefault="00F606C2" w:rsidP="00990DCC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</w:p>
    <w:p w:rsidR="00F606C2" w:rsidRDefault="00AF5AF1" w:rsidP="00F606C2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2º. </w:t>
      </w:r>
      <w:r>
        <w:rPr>
          <w:rFonts w:ascii="Arial" w:hAnsi="Arial" w:cs="Arial"/>
        </w:rPr>
        <w:tab/>
        <w:t xml:space="preserve">A requisição de viagem deverá </w:t>
      </w:r>
      <w:r w:rsidR="008D2C96">
        <w:rPr>
          <w:rFonts w:ascii="Arial" w:hAnsi="Arial" w:cs="Arial"/>
        </w:rPr>
        <w:t>conter as seguintes informações</w:t>
      </w:r>
      <w:r>
        <w:rPr>
          <w:rFonts w:ascii="Arial" w:hAnsi="Arial" w:cs="Arial"/>
        </w:rPr>
        <w:t>: nome do interessado, local do destino, data da saída e retorno, horário de saída e previsão de retorno, meio de transporte a utilizar, descrição de assunto a ser tratado, atendendo a necessidade de transparência e controle social na comprovação do interesse público, pautando pelos limites da razoabilidade e economicidade.</w:t>
      </w:r>
    </w:p>
    <w:p w:rsidR="00AF5AF1" w:rsidRDefault="00AF5AF1" w:rsidP="00AF5AF1">
      <w:pPr>
        <w:jc w:val="both"/>
        <w:rPr>
          <w:rFonts w:ascii="Arial" w:hAnsi="Arial" w:cs="Arial"/>
        </w:rPr>
      </w:pPr>
    </w:p>
    <w:p w:rsidR="00AF5AF1" w:rsidRDefault="00AF5AF1" w:rsidP="00AF5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</w:t>
      </w:r>
      <w:r>
        <w:rPr>
          <w:rFonts w:ascii="Arial" w:hAnsi="Arial" w:cs="Arial"/>
        </w:rPr>
        <w:tab/>
        <w:t>No caso de realização de curso de capacitação deverão ser atendidos previamente, os seguintes itens:</w:t>
      </w:r>
    </w:p>
    <w:p w:rsidR="00AF5AF1" w:rsidRDefault="00AF5AF1" w:rsidP="00AF5AF1">
      <w:pPr>
        <w:jc w:val="both"/>
        <w:rPr>
          <w:rFonts w:ascii="Arial" w:hAnsi="Arial" w:cs="Arial"/>
        </w:rPr>
      </w:pPr>
    </w:p>
    <w:p w:rsidR="00AF5AF1" w:rsidRDefault="00AF5AF1" w:rsidP="00AF5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Programa integral do curso, especificando horário de inicio a fim das palestras;</w:t>
      </w:r>
    </w:p>
    <w:p w:rsidR="00AF5AF1" w:rsidRDefault="00AF5AF1" w:rsidP="00AF5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Identificação dos Palestrantes;</w:t>
      </w:r>
    </w:p>
    <w:p w:rsidR="00AF5AF1" w:rsidRDefault="00AF5AF1" w:rsidP="00AF5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Qualificação Profissional dos mesmos;</w:t>
      </w:r>
    </w:p>
    <w:p w:rsidR="00AF5AF1" w:rsidRDefault="00AF5AF1" w:rsidP="00AF5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 Registro Comercial da empresa ofertante</w:t>
      </w:r>
      <w:r w:rsidR="008D2C96">
        <w:rPr>
          <w:rFonts w:ascii="Arial" w:hAnsi="Arial" w:cs="Arial"/>
        </w:rPr>
        <w:t>;</w:t>
      </w:r>
    </w:p>
    <w:p w:rsidR="00AF5AF1" w:rsidRDefault="00AF5AF1" w:rsidP="00AF5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Idoneidade da empresa Ofertante.</w:t>
      </w:r>
    </w:p>
    <w:p w:rsidR="00AF5AF1" w:rsidRDefault="00AF5AF1" w:rsidP="00AF5AF1">
      <w:pPr>
        <w:jc w:val="both"/>
        <w:rPr>
          <w:rFonts w:ascii="Arial" w:hAnsi="Arial" w:cs="Arial"/>
        </w:rPr>
      </w:pPr>
    </w:p>
    <w:p w:rsidR="009C22D3" w:rsidRDefault="009C22D3" w:rsidP="00AF5AF1">
      <w:pPr>
        <w:jc w:val="both"/>
        <w:rPr>
          <w:rFonts w:ascii="Arial" w:hAnsi="Arial" w:cs="Arial"/>
        </w:rPr>
      </w:pPr>
    </w:p>
    <w:p w:rsidR="00AF5AF1" w:rsidRDefault="00AF5AF1" w:rsidP="00AF5AF1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3º.</w:t>
      </w:r>
      <w:r>
        <w:rPr>
          <w:rFonts w:ascii="Arial" w:hAnsi="Arial" w:cs="Arial"/>
        </w:rPr>
        <w:tab/>
        <w:t>A requisição de diária será encaminhada ao Presidente do Poder Legislativo, como ordenador de despesas, a fim de examinar a aplicação do disposto no Artigo 2º da presente Resolução, a fim de autorizar ou não a realização da mesma.</w:t>
      </w:r>
    </w:p>
    <w:p w:rsidR="00AF5AF1" w:rsidRDefault="00AF5AF1" w:rsidP="00AF5AF1">
      <w:pPr>
        <w:ind w:firstLine="1701"/>
        <w:jc w:val="both"/>
        <w:rPr>
          <w:rFonts w:ascii="Arial" w:hAnsi="Arial" w:cs="Arial"/>
        </w:rPr>
      </w:pPr>
    </w:p>
    <w:p w:rsidR="00AF5AF1" w:rsidRDefault="00FA739C" w:rsidP="00AF5AF1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4º.</w:t>
      </w:r>
      <w:r>
        <w:rPr>
          <w:rFonts w:ascii="Arial" w:hAnsi="Arial" w:cs="Arial"/>
        </w:rPr>
        <w:tab/>
        <w:t>A concessão da diária custeará despesas com alimentação, transporte para deslocamento dentro da cidade destino da viagem, estada e pernoite.</w:t>
      </w:r>
    </w:p>
    <w:p w:rsidR="00FA739C" w:rsidRDefault="00FA739C" w:rsidP="00AF5AF1">
      <w:pPr>
        <w:ind w:firstLine="1701"/>
        <w:jc w:val="both"/>
        <w:rPr>
          <w:rFonts w:ascii="Arial" w:hAnsi="Arial" w:cs="Arial"/>
        </w:rPr>
      </w:pPr>
    </w:p>
    <w:p w:rsidR="00AF5AF1" w:rsidRDefault="00FA739C" w:rsidP="00FA739C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</w:t>
      </w:r>
      <w:r w:rsidRPr="00FA739C">
        <w:rPr>
          <w:rFonts w:ascii="Arial" w:hAnsi="Arial" w:cs="Arial"/>
        </w:rPr>
        <w:t>.</w:t>
      </w:r>
      <w:r w:rsidRPr="00FA739C">
        <w:rPr>
          <w:rFonts w:ascii="Arial" w:hAnsi="Arial" w:cs="Arial"/>
        </w:rPr>
        <w:tab/>
      </w:r>
      <w:r w:rsidR="00AF5AF1" w:rsidRPr="00FA739C">
        <w:rPr>
          <w:rFonts w:ascii="Arial" w:hAnsi="Arial" w:cs="Arial"/>
        </w:rPr>
        <w:t>Quando o deslocamento se realizar em veículo particular, observar-se-á o disposto na legislação específica.</w:t>
      </w:r>
    </w:p>
    <w:p w:rsidR="00FA739C" w:rsidRDefault="00FA739C" w:rsidP="00FA739C">
      <w:pPr>
        <w:ind w:firstLine="1701"/>
        <w:jc w:val="both"/>
        <w:rPr>
          <w:rFonts w:ascii="Arial" w:hAnsi="Arial" w:cs="Arial"/>
        </w:rPr>
      </w:pPr>
    </w:p>
    <w:p w:rsidR="00F606C2" w:rsidRPr="00FA739C" w:rsidRDefault="00FA739C" w:rsidP="00FA739C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6º.</w:t>
      </w:r>
      <w:r w:rsidRPr="00FA739C">
        <w:rPr>
          <w:rFonts w:ascii="Arial" w:hAnsi="Arial" w:cs="Arial"/>
        </w:rPr>
        <w:tab/>
      </w:r>
      <w:r w:rsidR="00F606C2" w:rsidRPr="00FA739C">
        <w:rPr>
          <w:rFonts w:ascii="Arial" w:hAnsi="Arial" w:cs="Arial"/>
        </w:rPr>
        <w:t>Quando o deslocamento se realizar através de transporte coletivo, terrestre ou aéreo, o valor das passagens será ressarcido mediante apresentação dos respectivos bilhetes de passagens.</w:t>
      </w:r>
    </w:p>
    <w:p w:rsidR="00F606C2" w:rsidRPr="00FA739C" w:rsidRDefault="00F606C2" w:rsidP="00F606C2">
      <w:pPr>
        <w:ind w:left="4536"/>
        <w:jc w:val="both"/>
        <w:rPr>
          <w:rFonts w:ascii="Arial" w:hAnsi="Arial" w:cs="Arial"/>
        </w:rPr>
      </w:pPr>
    </w:p>
    <w:p w:rsidR="00F606C2" w:rsidRPr="00FA739C" w:rsidRDefault="000E57F8" w:rsidP="00FA739C">
      <w:pPr>
        <w:jc w:val="both"/>
        <w:rPr>
          <w:rFonts w:ascii="Arial" w:hAnsi="Arial" w:cs="Arial"/>
        </w:rPr>
      </w:pPr>
      <w:r w:rsidRPr="00FA739C">
        <w:rPr>
          <w:rFonts w:ascii="Arial" w:hAnsi="Arial" w:cs="Arial"/>
        </w:rPr>
        <w:t>§ 1º</w:t>
      </w:r>
      <w:r w:rsidR="00FA739C">
        <w:rPr>
          <w:rFonts w:ascii="Arial" w:hAnsi="Arial" w:cs="Arial"/>
        </w:rPr>
        <w:t>.</w:t>
      </w:r>
      <w:r w:rsidR="00FA739C">
        <w:rPr>
          <w:rFonts w:ascii="Arial" w:hAnsi="Arial" w:cs="Arial"/>
        </w:rPr>
        <w:tab/>
      </w:r>
      <w:r w:rsidR="00F606C2" w:rsidRPr="00FA739C">
        <w:rPr>
          <w:rFonts w:ascii="Arial" w:hAnsi="Arial" w:cs="Arial"/>
        </w:rPr>
        <w:t>As despesas com passagens aéreas para os vereadores serão custeadas pela Câmara de Vereadores até o limite anual de R</w:t>
      </w:r>
      <w:r w:rsidRPr="00FA739C">
        <w:rPr>
          <w:rFonts w:ascii="Arial" w:hAnsi="Arial" w:cs="Arial"/>
        </w:rPr>
        <w:t>$ 1.200,00 (um mil e duzentos reais).</w:t>
      </w:r>
    </w:p>
    <w:p w:rsidR="000E57F8" w:rsidRPr="00FA739C" w:rsidRDefault="000E57F8" w:rsidP="00F606C2">
      <w:pPr>
        <w:ind w:left="4536"/>
        <w:jc w:val="both"/>
        <w:rPr>
          <w:rFonts w:ascii="Arial" w:hAnsi="Arial" w:cs="Arial"/>
        </w:rPr>
      </w:pPr>
    </w:p>
    <w:p w:rsidR="000E57F8" w:rsidRPr="00FA739C" w:rsidRDefault="00FA739C" w:rsidP="00FA73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2º.</w:t>
      </w:r>
      <w:r>
        <w:rPr>
          <w:rFonts w:ascii="Arial" w:hAnsi="Arial" w:cs="Arial"/>
        </w:rPr>
        <w:tab/>
      </w:r>
      <w:r w:rsidR="000E57F8" w:rsidRPr="00FA739C">
        <w:rPr>
          <w:rFonts w:ascii="Arial" w:hAnsi="Arial" w:cs="Arial"/>
        </w:rPr>
        <w:t>O Valor previsto no Parágrafo Primeiro poderá ser reajustado por decisão da Mesa Diretora, devidamente justificado, se houver grande variação no custo das passagens aéreas.</w:t>
      </w:r>
    </w:p>
    <w:p w:rsidR="000E57F8" w:rsidRDefault="000E57F8" w:rsidP="00F606C2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</w:p>
    <w:p w:rsidR="000E57F8" w:rsidRDefault="00FA739C" w:rsidP="00D83C3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7º.</w:t>
      </w:r>
      <w:r>
        <w:rPr>
          <w:rFonts w:ascii="Arial" w:hAnsi="Arial" w:cs="Arial"/>
        </w:rPr>
        <w:tab/>
        <w:t>O Vereador e o Servidor terão o prazo de 06(seis) dias para apresentar relatório circunstanciado e documentos comprobatórios referentes às diárias realizadas.</w:t>
      </w:r>
    </w:p>
    <w:p w:rsidR="00FA739C" w:rsidRDefault="00FA739C" w:rsidP="00FA739C">
      <w:pPr>
        <w:jc w:val="both"/>
        <w:rPr>
          <w:rFonts w:ascii="Arial" w:hAnsi="Arial" w:cs="Arial"/>
        </w:rPr>
      </w:pPr>
    </w:p>
    <w:p w:rsidR="00FA739C" w:rsidRDefault="00FA739C" w:rsidP="00FA73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1º.</w:t>
      </w:r>
      <w:r>
        <w:rPr>
          <w:rFonts w:ascii="Arial" w:hAnsi="Arial" w:cs="Arial"/>
        </w:rPr>
        <w:tab/>
        <w:t>O prazo previsto no caput será reduzido para 03 (três) dias em caso de adiantamento de diária na forma do artigo 9º desta Resolução.</w:t>
      </w:r>
    </w:p>
    <w:p w:rsidR="00FA739C" w:rsidRDefault="00FA739C" w:rsidP="00FA739C">
      <w:pPr>
        <w:jc w:val="both"/>
        <w:rPr>
          <w:rFonts w:ascii="Arial" w:hAnsi="Arial" w:cs="Arial"/>
        </w:rPr>
      </w:pPr>
    </w:p>
    <w:p w:rsidR="000E57F8" w:rsidRPr="00FA739C" w:rsidRDefault="00FA739C" w:rsidP="00FA73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2º.</w:t>
      </w:r>
      <w:r>
        <w:rPr>
          <w:rFonts w:ascii="Arial" w:hAnsi="Arial" w:cs="Arial"/>
        </w:rPr>
        <w:tab/>
      </w:r>
      <w:r w:rsidR="007F0346" w:rsidRPr="00FA739C">
        <w:rPr>
          <w:rFonts w:ascii="Arial" w:hAnsi="Arial" w:cs="Arial"/>
        </w:rPr>
        <w:t>O relatório de Viagem deverá conter o resultado obtido e os seguintes documentos comprobatórios de sua realização:</w:t>
      </w:r>
    </w:p>
    <w:p w:rsidR="007F0346" w:rsidRPr="00FA739C" w:rsidRDefault="007F0346" w:rsidP="000E57F8">
      <w:pPr>
        <w:ind w:left="4536"/>
        <w:jc w:val="both"/>
        <w:rPr>
          <w:rFonts w:ascii="Arial" w:hAnsi="Arial" w:cs="Arial"/>
        </w:rPr>
      </w:pPr>
    </w:p>
    <w:p w:rsidR="00FD2156" w:rsidRDefault="00FD2156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F0346" w:rsidRPr="00FD2156">
        <w:rPr>
          <w:rFonts w:ascii="Arial" w:hAnsi="Arial" w:cs="Arial"/>
        </w:rPr>
        <w:t>Nota Fiscal de alimentação;</w:t>
      </w:r>
    </w:p>
    <w:p w:rsidR="007F0346" w:rsidRDefault="00FD2156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F0346" w:rsidRPr="00FD2156">
        <w:rPr>
          <w:rFonts w:ascii="Arial" w:hAnsi="Arial" w:cs="Arial"/>
        </w:rPr>
        <w:t>Nota Fiscal de Hospedagem, caso haja;</w:t>
      </w:r>
    </w:p>
    <w:p w:rsidR="007F0346" w:rsidRPr="00FD2156" w:rsidRDefault="00FD2156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7F0346" w:rsidRPr="00FD2156">
        <w:rPr>
          <w:rFonts w:ascii="Arial" w:hAnsi="Arial" w:cs="Arial"/>
        </w:rPr>
        <w:t>Documento comprobatório de comparecimento no local previsto na requisição.</w:t>
      </w:r>
    </w:p>
    <w:p w:rsidR="00FD2156" w:rsidRDefault="00FD2156" w:rsidP="00FD2156">
      <w:pPr>
        <w:ind w:left="142"/>
        <w:jc w:val="both"/>
        <w:rPr>
          <w:rFonts w:ascii="Arial" w:hAnsi="Arial" w:cs="Arial"/>
        </w:rPr>
      </w:pPr>
    </w:p>
    <w:p w:rsidR="00FD2156" w:rsidRDefault="00FD2156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3º.</w:t>
      </w:r>
      <w:r>
        <w:rPr>
          <w:rFonts w:ascii="Arial" w:hAnsi="Arial" w:cs="Arial"/>
        </w:rPr>
        <w:tab/>
        <w:t>Em caso de curso de capacitação deverá apresenta, além da documentação exigida no parágrafo anterior, o que segue:</w:t>
      </w:r>
    </w:p>
    <w:p w:rsidR="00FD2156" w:rsidRDefault="00FD2156" w:rsidP="00FD2156">
      <w:pPr>
        <w:jc w:val="both"/>
        <w:rPr>
          <w:rFonts w:ascii="Arial" w:hAnsi="Arial" w:cs="Arial"/>
        </w:rPr>
      </w:pPr>
    </w:p>
    <w:p w:rsidR="00FD2156" w:rsidRDefault="00FD2156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Certificado de Participação;</w:t>
      </w:r>
    </w:p>
    <w:p w:rsidR="00FD2156" w:rsidRDefault="00FD2156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Comprovante de Frequência.</w:t>
      </w:r>
    </w:p>
    <w:p w:rsidR="00FD2156" w:rsidRDefault="00FD2156" w:rsidP="00FD2156">
      <w:pPr>
        <w:jc w:val="both"/>
        <w:rPr>
          <w:rFonts w:ascii="Arial" w:hAnsi="Arial" w:cs="Arial"/>
        </w:rPr>
      </w:pPr>
    </w:p>
    <w:p w:rsidR="00990DCC" w:rsidRDefault="00FD2156" w:rsidP="00D83C3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8º.</w:t>
      </w:r>
      <w:r>
        <w:rPr>
          <w:rFonts w:ascii="Arial" w:hAnsi="Arial" w:cs="Arial"/>
        </w:rPr>
        <w:tab/>
      </w:r>
      <w:r w:rsidR="00990DCC" w:rsidRPr="00FD2156">
        <w:rPr>
          <w:rFonts w:ascii="Arial" w:hAnsi="Arial" w:cs="Arial"/>
        </w:rPr>
        <w:t>O Pagamento da diária será realizado após a apresentação do Relatório da viagem, juntamente com toda a documentação comprobatória.</w:t>
      </w:r>
    </w:p>
    <w:p w:rsidR="00FD2156" w:rsidRDefault="00FD2156" w:rsidP="00FD2156">
      <w:pPr>
        <w:jc w:val="both"/>
        <w:rPr>
          <w:rFonts w:ascii="Arial" w:hAnsi="Arial" w:cs="Arial"/>
        </w:rPr>
      </w:pPr>
    </w:p>
    <w:p w:rsidR="00FD2156" w:rsidRDefault="00FD2156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Para fins de comprovação junto ao e-social, deverá constar no </w:t>
      </w:r>
      <w:r w:rsidR="008D2C96">
        <w:rPr>
          <w:rFonts w:ascii="Arial" w:hAnsi="Arial" w:cs="Arial"/>
        </w:rPr>
        <w:t>contracheque</w:t>
      </w:r>
      <w:r>
        <w:rPr>
          <w:rFonts w:ascii="Arial" w:hAnsi="Arial" w:cs="Arial"/>
        </w:rPr>
        <w:t xml:space="preserve"> mensal, relatório das diárias realizadas.</w:t>
      </w:r>
    </w:p>
    <w:p w:rsidR="009C22D3" w:rsidRDefault="009C22D3" w:rsidP="00FD2156">
      <w:pPr>
        <w:jc w:val="both"/>
        <w:rPr>
          <w:rFonts w:ascii="Arial" w:hAnsi="Arial" w:cs="Arial"/>
        </w:rPr>
      </w:pPr>
    </w:p>
    <w:p w:rsidR="009C22D3" w:rsidRDefault="009C22D3" w:rsidP="00FD2156">
      <w:pPr>
        <w:jc w:val="both"/>
        <w:rPr>
          <w:rFonts w:ascii="Arial" w:hAnsi="Arial" w:cs="Arial"/>
        </w:rPr>
      </w:pPr>
    </w:p>
    <w:p w:rsidR="008D2C96" w:rsidRDefault="008D2C96" w:rsidP="00FD2156">
      <w:pPr>
        <w:jc w:val="both"/>
        <w:rPr>
          <w:rFonts w:ascii="Arial" w:hAnsi="Arial" w:cs="Arial"/>
        </w:rPr>
      </w:pPr>
    </w:p>
    <w:p w:rsidR="009C22D3" w:rsidRDefault="009C22D3" w:rsidP="00D83C3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9º.</w:t>
      </w:r>
      <w:r>
        <w:rPr>
          <w:rFonts w:ascii="Arial" w:hAnsi="Arial" w:cs="Arial"/>
        </w:rPr>
        <w:tab/>
        <w:t>Em caso de diárias com necessidade de pernoite, poderá ser solicitada pelo Vereador ou Servidor a antecipação de 50% (cinquenta por cento) do valor das diárias.</w:t>
      </w:r>
    </w:p>
    <w:p w:rsidR="009C22D3" w:rsidRDefault="009C22D3" w:rsidP="00FD2156">
      <w:pPr>
        <w:jc w:val="both"/>
        <w:rPr>
          <w:rFonts w:ascii="Arial" w:hAnsi="Arial" w:cs="Arial"/>
        </w:rPr>
      </w:pPr>
    </w:p>
    <w:p w:rsidR="009C22D3" w:rsidRDefault="009C22D3" w:rsidP="00D83C3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10.</w:t>
      </w:r>
      <w:r>
        <w:rPr>
          <w:rFonts w:ascii="Arial" w:hAnsi="Arial" w:cs="Arial"/>
        </w:rPr>
        <w:tab/>
        <w:t>As diárias para os vereadores são fixadas nos seguintes valores:</w:t>
      </w:r>
    </w:p>
    <w:p w:rsidR="009C22D3" w:rsidRDefault="009C22D3" w:rsidP="00FD2156">
      <w:pPr>
        <w:jc w:val="both"/>
        <w:rPr>
          <w:rFonts w:ascii="Arial" w:hAnsi="Arial" w:cs="Arial"/>
        </w:rPr>
      </w:pPr>
    </w:p>
    <w:p w:rsidR="009C22D3" w:rsidRDefault="009C22D3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Nas viagens </w:t>
      </w:r>
      <w:r w:rsidR="00D83C3A">
        <w:rPr>
          <w:rFonts w:ascii="Arial" w:hAnsi="Arial" w:cs="Arial"/>
        </w:rPr>
        <w:t>dentro do Estado:</w:t>
      </w:r>
      <w:r w:rsidR="00D83C3A">
        <w:rPr>
          <w:rFonts w:ascii="Arial" w:hAnsi="Arial" w:cs="Arial"/>
        </w:rPr>
        <w:tab/>
        <w:t>R$ 398,00 (trezentos e noventa e oito reais).</w:t>
      </w:r>
    </w:p>
    <w:p w:rsidR="00D83C3A" w:rsidRDefault="00D83C3A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Nas Viagens para fora do Estado:</w:t>
      </w:r>
      <w:r>
        <w:rPr>
          <w:rFonts w:ascii="Arial" w:hAnsi="Arial" w:cs="Arial"/>
        </w:rPr>
        <w:tab/>
        <w:t>R$ 699,00 (seiscentos e noventa e nove reais).</w:t>
      </w:r>
    </w:p>
    <w:p w:rsidR="00D83C3A" w:rsidRDefault="00D83C3A" w:rsidP="00FD2156">
      <w:pPr>
        <w:jc w:val="both"/>
        <w:rPr>
          <w:rFonts w:ascii="Arial" w:hAnsi="Arial" w:cs="Arial"/>
        </w:rPr>
      </w:pPr>
    </w:p>
    <w:p w:rsidR="00D83C3A" w:rsidRDefault="00D83C3A" w:rsidP="00D83C3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11.</w:t>
      </w:r>
      <w:r>
        <w:rPr>
          <w:rFonts w:ascii="Arial" w:hAnsi="Arial" w:cs="Arial"/>
        </w:rPr>
        <w:tab/>
        <w:t>As diárias dos servidores são fixadas nos seguintes valores:</w:t>
      </w:r>
    </w:p>
    <w:p w:rsidR="00D83C3A" w:rsidRDefault="00D83C3A" w:rsidP="00FD2156">
      <w:pPr>
        <w:jc w:val="both"/>
        <w:rPr>
          <w:rFonts w:ascii="Arial" w:hAnsi="Arial" w:cs="Arial"/>
        </w:rPr>
      </w:pPr>
    </w:p>
    <w:p w:rsidR="00D83C3A" w:rsidRDefault="00D83C3A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Região Metropolitana:</w:t>
      </w:r>
      <w:r>
        <w:rPr>
          <w:rFonts w:ascii="Arial" w:hAnsi="Arial" w:cs="Arial"/>
        </w:rPr>
        <w:tab/>
        <w:t>14% (quatorze por cento) do salário do servidor;</w:t>
      </w:r>
    </w:p>
    <w:p w:rsidR="00D83C3A" w:rsidRDefault="00D83C3A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Interior do Estado:</w:t>
      </w:r>
      <w:r>
        <w:rPr>
          <w:rFonts w:ascii="Arial" w:hAnsi="Arial" w:cs="Arial"/>
        </w:rPr>
        <w:tab/>
        <w:t>15% (quinze por cento) do salário do servidor;</w:t>
      </w:r>
    </w:p>
    <w:p w:rsidR="00D83C3A" w:rsidRDefault="00D83C3A" w:rsidP="00FD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Fora do Estado: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20% (vinte por cento) do salário do servidor.</w:t>
      </w:r>
    </w:p>
    <w:p w:rsidR="00D83C3A" w:rsidRDefault="00D83C3A" w:rsidP="00FD2156">
      <w:pPr>
        <w:jc w:val="both"/>
        <w:rPr>
          <w:rFonts w:ascii="Arial" w:hAnsi="Arial" w:cs="Arial"/>
        </w:rPr>
      </w:pPr>
    </w:p>
    <w:p w:rsidR="00D83C3A" w:rsidRDefault="00D83C3A" w:rsidP="00D83C3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12. </w:t>
      </w:r>
      <w:r>
        <w:rPr>
          <w:rFonts w:ascii="Arial" w:hAnsi="Arial" w:cs="Arial"/>
        </w:rPr>
        <w:tab/>
        <w:t>As diárias dos Vereadores e Servidores terão o seu valor reduzido em 50% (cinquenta por cento), quando o deslocamento implicar apenas em estada e alimentação, não exigindo pernoite.</w:t>
      </w:r>
    </w:p>
    <w:p w:rsidR="00D83C3A" w:rsidRDefault="00D83C3A" w:rsidP="00FD2156">
      <w:pPr>
        <w:jc w:val="both"/>
        <w:rPr>
          <w:rFonts w:ascii="Arial" w:hAnsi="Arial" w:cs="Arial"/>
        </w:rPr>
      </w:pPr>
    </w:p>
    <w:p w:rsidR="00D83C3A" w:rsidRPr="00FD2156" w:rsidRDefault="00D83C3A" w:rsidP="00E92C4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13.</w:t>
      </w:r>
      <w:r>
        <w:rPr>
          <w:rFonts w:ascii="Arial" w:hAnsi="Arial" w:cs="Arial"/>
        </w:rPr>
        <w:tab/>
      </w:r>
      <w:r w:rsidR="00E92C40">
        <w:rPr>
          <w:rFonts w:ascii="Arial" w:hAnsi="Arial" w:cs="Arial"/>
        </w:rPr>
        <w:t>Deverá, mensalmente, ser publicado pelo Poder Legislativo Municipal, às diárias realizadas pelos Vereadores e Servidores.</w:t>
      </w:r>
    </w:p>
    <w:p w:rsidR="00990DCC" w:rsidRDefault="00990DCC" w:rsidP="00990DCC">
      <w:pPr>
        <w:ind w:left="4536"/>
        <w:jc w:val="both"/>
        <w:rPr>
          <w:rFonts w:ascii="Arial" w:hAnsi="Arial" w:cs="Arial"/>
          <w:b/>
          <w:i/>
          <w:sz w:val="20"/>
          <w:szCs w:val="20"/>
        </w:rPr>
      </w:pPr>
    </w:p>
    <w:p w:rsidR="000004C7" w:rsidRPr="000004C7" w:rsidRDefault="000004C7" w:rsidP="00CC5900">
      <w:pPr>
        <w:ind w:firstLine="1701"/>
        <w:jc w:val="both"/>
        <w:rPr>
          <w:rFonts w:ascii="Arial" w:hAnsi="Arial" w:cs="Arial"/>
        </w:rPr>
      </w:pPr>
    </w:p>
    <w:p w:rsidR="002E572B" w:rsidRDefault="00D22DAF" w:rsidP="002E572B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E92C40">
        <w:rPr>
          <w:rFonts w:ascii="Arial" w:hAnsi="Arial" w:cs="Arial"/>
        </w:rPr>
        <w:t>14</w:t>
      </w:r>
      <w:r w:rsidR="002E572B">
        <w:rPr>
          <w:rFonts w:ascii="Arial" w:hAnsi="Arial" w:cs="Arial"/>
        </w:rPr>
        <w:t xml:space="preserve">. </w:t>
      </w:r>
      <w:r w:rsidR="002E572B">
        <w:rPr>
          <w:rFonts w:ascii="Arial" w:hAnsi="Arial" w:cs="Arial"/>
        </w:rPr>
        <w:tab/>
        <w:t>Revogadas as di</w:t>
      </w:r>
      <w:r w:rsidR="0004612A">
        <w:rPr>
          <w:rFonts w:ascii="Arial" w:hAnsi="Arial" w:cs="Arial"/>
        </w:rPr>
        <w:t>sposições em contrário</w:t>
      </w:r>
      <w:r w:rsidR="00E92C40">
        <w:rPr>
          <w:rFonts w:ascii="Arial" w:hAnsi="Arial" w:cs="Arial"/>
        </w:rPr>
        <w:t>, em especial a Resolução nº 15/2018</w:t>
      </w:r>
      <w:r w:rsidR="0004612A">
        <w:rPr>
          <w:rFonts w:ascii="Arial" w:hAnsi="Arial" w:cs="Arial"/>
        </w:rPr>
        <w:t>. Está Resolução</w:t>
      </w:r>
      <w:r w:rsidR="002E572B">
        <w:rPr>
          <w:rFonts w:ascii="Arial" w:hAnsi="Arial" w:cs="Arial"/>
        </w:rPr>
        <w:t xml:space="preserve"> entrará em vigor na data de sua publi</w:t>
      </w:r>
      <w:r>
        <w:rPr>
          <w:rFonts w:ascii="Arial" w:hAnsi="Arial" w:cs="Arial"/>
        </w:rPr>
        <w:t>cação</w:t>
      </w:r>
      <w:r w:rsidR="002E572B">
        <w:rPr>
          <w:rFonts w:ascii="Arial" w:hAnsi="Arial" w:cs="Arial"/>
        </w:rPr>
        <w:t>.</w:t>
      </w:r>
    </w:p>
    <w:p w:rsidR="002E572B" w:rsidRDefault="002E572B" w:rsidP="002E572B">
      <w:pPr>
        <w:ind w:firstLine="1701"/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2C40">
        <w:rPr>
          <w:rFonts w:ascii="Arial" w:hAnsi="Arial" w:cs="Arial"/>
        </w:rPr>
        <w:tab/>
      </w:r>
      <w:r w:rsidR="00E92C40">
        <w:rPr>
          <w:rFonts w:ascii="Arial" w:hAnsi="Arial" w:cs="Arial"/>
        </w:rPr>
        <w:tab/>
      </w:r>
      <w:r w:rsidR="00E92C40">
        <w:rPr>
          <w:rFonts w:ascii="Arial" w:hAnsi="Arial" w:cs="Arial"/>
        </w:rPr>
        <w:tab/>
      </w:r>
      <w:r w:rsidR="00E92C40">
        <w:rPr>
          <w:rFonts w:ascii="Arial" w:hAnsi="Arial" w:cs="Arial"/>
        </w:rPr>
        <w:tab/>
      </w:r>
      <w:r w:rsidR="00E92C40">
        <w:rPr>
          <w:rFonts w:ascii="Arial" w:hAnsi="Arial" w:cs="Arial"/>
        </w:rPr>
        <w:tab/>
        <w:t>São Jerônimo, 12 de fevereiro</w:t>
      </w:r>
      <w:r>
        <w:rPr>
          <w:rFonts w:ascii="Arial" w:hAnsi="Arial" w:cs="Arial"/>
        </w:rPr>
        <w:t xml:space="preserve"> de 2020.</w:t>
      </w: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Amaro </w:t>
      </w:r>
      <w:r w:rsidR="00493038">
        <w:rPr>
          <w:rFonts w:ascii="Arial" w:hAnsi="Arial" w:cs="Arial"/>
        </w:rPr>
        <w:t xml:space="preserve">Jerônimo (PDT) </w:t>
      </w:r>
      <w:r w:rsidR="00493038">
        <w:rPr>
          <w:rFonts w:ascii="Arial" w:hAnsi="Arial" w:cs="Arial"/>
        </w:rPr>
        <w:tab/>
      </w:r>
      <w:r w:rsidR="00493038">
        <w:rPr>
          <w:rFonts w:ascii="Arial" w:hAnsi="Arial" w:cs="Arial"/>
        </w:rPr>
        <w:tab/>
      </w:r>
      <w:r w:rsidR="00493038">
        <w:rPr>
          <w:rFonts w:ascii="Arial" w:hAnsi="Arial" w:cs="Arial"/>
        </w:rPr>
        <w:tab/>
      </w:r>
      <w:r w:rsidR="00493038">
        <w:rPr>
          <w:rFonts w:ascii="Arial" w:hAnsi="Arial" w:cs="Arial"/>
        </w:rPr>
        <w:tab/>
        <w:t xml:space="preserve">         Fi</w:t>
      </w:r>
      <w:r>
        <w:rPr>
          <w:rFonts w:ascii="Arial" w:hAnsi="Arial" w:cs="Arial"/>
        </w:rPr>
        <w:t>lipe Almeida (PT)</w:t>
      </w:r>
    </w:p>
    <w:p w:rsidR="00793B4A" w:rsidRDefault="00793B4A" w:rsidP="008A72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Vice-Presidente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793B4A" w:rsidP="008A72BE">
      <w:pPr>
        <w:jc w:val="both"/>
        <w:rPr>
          <w:rFonts w:ascii="Arial" w:hAnsi="Arial" w:cs="Arial"/>
        </w:rPr>
      </w:pPr>
    </w:p>
    <w:p w:rsidR="00793B4A" w:rsidRDefault="00493038" w:rsidP="008A72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Jair Ribeiro (Solidariedade</w:t>
      </w:r>
      <w:r w:rsidR="00793B4A">
        <w:rPr>
          <w:rFonts w:ascii="Arial" w:hAnsi="Arial" w:cs="Arial"/>
        </w:rPr>
        <w:t>)</w:t>
      </w:r>
      <w:r w:rsidR="00793B4A">
        <w:rPr>
          <w:rFonts w:ascii="Arial" w:hAnsi="Arial" w:cs="Arial"/>
        </w:rPr>
        <w:tab/>
        <w:t>Gilnei Ventura (S</w:t>
      </w:r>
      <w:r>
        <w:rPr>
          <w:rFonts w:ascii="Arial" w:hAnsi="Arial" w:cs="Arial"/>
        </w:rPr>
        <w:t>olidariedade</w:t>
      </w:r>
      <w:r w:rsidR="00793B4A">
        <w:rPr>
          <w:rFonts w:ascii="Arial" w:hAnsi="Arial" w:cs="Arial"/>
        </w:rPr>
        <w:t>)</w:t>
      </w:r>
    </w:p>
    <w:p w:rsidR="0027288D" w:rsidRDefault="0027288D" w:rsidP="0027288D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1º Secretário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2º Secretário</w:t>
      </w:r>
    </w:p>
    <w:p w:rsidR="005A202C" w:rsidRDefault="005A202C" w:rsidP="0027288D">
      <w:pPr>
        <w:ind w:left="708" w:firstLine="708"/>
        <w:jc w:val="both"/>
        <w:rPr>
          <w:rFonts w:ascii="Arial" w:hAnsi="Arial" w:cs="Arial"/>
        </w:rPr>
      </w:pPr>
    </w:p>
    <w:p w:rsidR="005A202C" w:rsidRDefault="005A202C" w:rsidP="0027288D">
      <w:pPr>
        <w:ind w:left="708" w:firstLine="708"/>
        <w:jc w:val="both"/>
        <w:rPr>
          <w:rFonts w:ascii="Arial" w:hAnsi="Arial" w:cs="Arial"/>
        </w:rPr>
      </w:pPr>
    </w:p>
    <w:p w:rsidR="005A202C" w:rsidRDefault="005A202C" w:rsidP="0027288D">
      <w:pPr>
        <w:ind w:left="708" w:firstLine="708"/>
        <w:jc w:val="both"/>
        <w:rPr>
          <w:rFonts w:ascii="Arial" w:hAnsi="Arial" w:cs="Arial"/>
        </w:rPr>
      </w:pPr>
    </w:p>
    <w:p w:rsidR="004234A2" w:rsidRDefault="004234A2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41362E" w:rsidRDefault="0041362E" w:rsidP="0004612A">
      <w:pPr>
        <w:jc w:val="both"/>
        <w:rPr>
          <w:rFonts w:ascii="Arial" w:hAnsi="Arial" w:cs="Arial"/>
        </w:rPr>
      </w:pPr>
    </w:p>
    <w:p w:rsidR="00FC2DF3" w:rsidRDefault="00FC2DF3" w:rsidP="0004612A">
      <w:pPr>
        <w:jc w:val="both"/>
        <w:rPr>
          <w:rFonts w:ascii="Arial" w:hAnsi="Arial" w:cs="Arial"/>
        </w:rPr>
      </w:pPr>
    </w:p>
    <w:p w:rsidR="005A202C" w:rsidRPr="005A202C" w:rsidRDefault="005A202C" w:rsidP="0027288D">
      <w:pPr>
        <w:ind w:left="708" w:firstLine="708"/>
        <w:jc w:val="both"/>
        <w:rPr>
          <w:rFonts w:ascii="Arial" w:hAnsi="Arial" w:cs="Arial"/>
          <w:b/>
        </w:rPr>
      </w:pPr>
    </w:p>
    <w:p w:rsidR="005A202C" w:rsidRDefault="005A202C" w:rsidP="005A202C">
      <w:pPr>
        <w:jc w:val="center"/>
        <w:rPr>
          <w:rFonts w:ascii="Arial" w:hAnsi="Arial" w:cs="Arial"/>
          <w:b/>
        </w:rPr>
      </w:pPr>
      <w:r w:rsidRPr="005A202C">
        <w:rPr>
          <w:rFonts w:ascii="Arial" w:hAnsi="Arial" w:cs="Arial"/>
          <w:b/>
        </w:rPr>
        <w:t>JUSTIFICATIVA DO PROCESSO</w:t>
      </w:r>
    </w:p>
    <w:p w:rsidR="005A202C" w:rsidRDefault="005A202C" w:rsidP="005A202C">
      <w:pPr>
        <w:rPr>
          <w:rFonts w:ascii="Arial" w:hAnsi="Arial" w:cs="Arial"/>
          <w:b/>
        </w:rPr>
      </w:pPr>
    </w:p>
    <w:p w:rsidR="005A202C" w:rsidRDefault="005A202C" w:rsidP="005A202C">
      <w:pPr>
        <w:rPr>
          <w:rFonts w:ascii="Arial" w:hAnsi="Arial" w:cs="Arial"/>
          <w:b/>
        </w:rPr>
      </w:pPr>
    </w:p>
    <w:p w:rsidR="004234A2" w:rsidRDefault="004234A2" w:rsidP="005A202C">
      <w:pPr>
        <w:rPr>
          <w:rFonts w:ascii="Arial" w:hAnsi="Arial" w:cs="Arial"/>
          <w:b/>
        </w:rPr>
      </w:pPr>
    </w:p>
    <w:p w:rsidR="005A202C" w:rsidRDefault="005A202C" w:rsidP="005A202C">
      <w:pPr>
        <w:rPr>
          <w:rFonts w:ascii="Arial" w:hAnsi="Arial" w:cs="Arial"/>
          <w:b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>Senhores Vereadores:</w:t>
      </w: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5A202C" w:rsidRDefault="005A202C" w:rsidP="005A202C">
      <w:pPr>
        <w:ind w:firstLine="1701"/>
        <w:rPr>
          <w:rFonts w:ascii="Arial" w:hAnsi="Arial" w:cs="Arial"/>
        </w:rPr>
      </w:pPr>
    </w:p>
    <w:p w:rsidR="004234A2" w:rsidRDefault="002D031D" w:rsidP="005A202C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visa </w:t>
      </w:r>
      <w:r w:rsidR="00BD1D6D">
        <w:rPr>
          <w:rFonts w:ascii="Arial" w:hAnsi="Arial" w:cs="Arial"/>
        </w:rPr>
        <w:t>complementar determinações que faltaram nas alterações anteriores da Resolução anterior nº 15/2018, em especial: Não constou que as diárias recebidas deveriam constar no contracheque mensal para fins de comprovação junto ao e-social, como também foi excluído o Artigo 13º da Resolução anterior, pois no caso de utilização de veículo particular ou público, tal matéria será regulamentada em Resolução específica. E finalmente, v</w:t>
      </w:r>
      <w:r w:rsidR="009806A4">
        <w:rPr>
          <w:rFonts w:ascii="Arial" w:hAnsi="Arial" w:cs="Arial"/>
        </w:rPr>
        <w:t>isando compilar toda</w:t>
      </w:r>
      <w:r w:rsidR="00BD1D6D">
        <w:rPr>
          <w:rFonts w:ascii="Arial" w:hAnsi="Arial" w:cs="Arial"/>
        </w:rPr>
        <w:t xml:space="preserve">s as mudanças realizadas na Resolução anterior, redigiu-se nova Resolução revogando todas as mudanças anteriores e em especial a Resolução 015/2018. </w:t>
      </w:r>
    </w:p>
    <w:p w:rsidR="0041362E" w:rsidRDefault="0041362E" w:rsidP="005A202C">
      <w:pPr>
        <w:ind w:firstLine="1701"/>
        <w:jc w:val="both"/>
        <w:rPr>
          <w:rFonts w:ascii="Arial" w:hAnsi="Arial" w:cs="Arial"/>
        </w:rPr>
      </w:pPr>
    </w:p>
    <w:p w:rsidR="0041362E" w:rsidRDefault="0041362E" w:rsidP="005A202C">
      <w:pPr>
        <w:ind w:firstLine="1701"/>
        <w:jc w:val="both"/>
        <w:rPr>
          <w:rFonts w:ascii="Arial" w:hAnsi="Arial" w:cs="Arial"/>
        </w:rPr>
      </w:pPr>
    </w:p>
    <w:p w:rsidR="0041362E" w:rsidRDefault="0041362E" w:rsidP="005A202C">
      <w:pPr>
        <w:ind w:firstLine="1701"/>
        <w:jc w:val="both"/>
        <w:rPr>
          <w:rFonts w:ascii="Arial" w:hAnsi="Arial" w:cs="Arial"/>
        </w:rPr>
      </w:pPr>
    </w:p>
    <w:p w:rsidR="0041362E" w:rsidRDefault="0041362E" w:rsidP="0041362E">
      <w:pPr>
        <w:ind w:firstLine="4820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EA3698" w:rsidRDefault="00EA3698" w:rsidP="005A202C">
      <w:pPr>
        <w:ind w:firstLine="1701"/>
        <w:jc w:val="both"/>
        <w:rPr>
          <w:rFonts w:ascii="Arial" w:hAnsi="Arial" w:cs="Arial"/>
        </w:rPr>
      </w:pPr>
    </w:p>
    <w:p w:rsidR="00EA3698" w:rsidRDefault="00EA3698" w:rsidP="005A202C">
      <w:pPr>
        <w:ind w:firstLine="1701"/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806A4">
        <w:rPr>
          <w:rFonts w:ascii="Arial" w:hAnsi="Arial" w:cs="Arial"/>
        </w:rPr>
        <w:tab/>
      </w:r>
      <w:r w:rsidR="009806A4">
        <w:rPr>
          <w:rFonts w:ascii="Arial" w:hAnsi="Arial" w:cs="Arial"/>
        </w:rPr>
        <w:tab/>
      </w:r>
      <w:r w:rsidR="009806A4">
        <w:rPr>
          <w:rFonts w:ascii="Arial" w:hAnsi="Arial" w:cs="Arial"/>
        </w:rPr>
        <w:tab/>
      </w:r>
      <w:r w:rsidR="009806A4">
        <w:rPr>
          <w:rFonts w:ascii="Arial" w:hAnsi="Arial" w:cs="Arial"/>
        </w:rPr>
        <w:tab/>
      </w:r>
      <w:r w:rsidR="009806A4">
        <w:rPr>
          <w:rFonts w:ascii="Arial" w:hAnsi="Arial" w:cs="Arial"/>
        </w:rPr>
        <w:tab/>
        <w:t>São Jerônimo, 12 de fevereiro</w:t>
      </w:r>
      <w:r>
        <w:rPr>
          <w:rFonts w:ascii="Arial" w:hAnsi="Arial" w:cs="Arial"/>
        </w:rPr>
        <w:t xml:space="preserve"> de 2020.</w:t>
      </w: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Amar</w:t>
      </w:r>
      <w:r w:rsidR="009806A4">
        <w:rPr>
          <w:rFonts w:ascii="Arial" w:hAnsi="Arial" w:cs="Arial"/>
        </w:rPr>
        <w:t xml:space="preserve">o Jerônimo (PDT) </w:t>
      </w:r>
      <w:r w:rsidR="009806A4">
        <w:rPr>
          <w:rFonts w:ascii="Arial" w:hAnsi="Arial" w:cs="Arial"/>
        </w:rPr>
        <w:tab/>
      </w:r>
      <w:r w:rsidR="009806A4">
        <w:rPr>
          <w:rFonts w:ascii="Arial" w:hAnsi="Arial" w:cs="Arial"/>
        </w:rPr>
        <w:tab/>
      </w:r>
      <w:r w:rsidR="009806A4">
        <w:rPr>
          <w:rFonts w:ascii="Arial" w:hAnsi="Arial" w:cs="Arial"/>
        </w:rPr>
        <w:tab/>
      </w:r>
      <w:r w:rsidR="009806A4">
        <w:rPr>
          <w:rFonts w:ascii="Arial" w:hAnsi="Arial" w:cs="Arial"/>
        </w:rPr>
        <w:tab/>
        <w:t xml:space="preserve">         Fi</w:t>
      </w:r>
      <w:r>
        <w:rPr>
          <w:rFonts w:ascii="Arial" w:hAnsi="Arial" w:cs="Arial"/>
        </w:rPr>
        <w:t>lipe Almeida (PT)</w:t>
      </w:r>
    </w:p>
    <w:p w:rsidR="00EE20B8" w:rsidRDefault="00EE20B8" w:rsidP="00EE2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Vice-Presidente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EE20B8" w:rsidP="00EE20B8">
      <w:pPr>
        <w:jc w:val="both"/>
        <w:rPr>
          <w:rFonts w:ascii="Arial" w:hAnsi="Arial" w:cs="Arial"/>
        </w:rPr>
      </w:pPr>
    </w:p>
    <w:p w:rsidR="00EE20B8" w:rsidRDefault="009806A4" w:rsidP="00EE20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Jair Ribeiro (Solidariedade)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Gilnei Ventura (Solidariedade</w:t>
      </w:r>
      <w:r w:rsidR="00EE20B8">
        <w:rPr>
          <w:rFonts w:ascii="Arial" w:hAnsi="Arial" w:cs="Arial"/>
        </w:rPr>
        <w:t>)</w:t>
      </w:r>
    </w:p>
    <w:p w:rsidR="00EE20B8" w:rsidRDefault="00EE20B8" w:rsidP="00EE20B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1º Secretário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2º Secretário</w:t>
      </w:r>
    </w:p>
    <w:p w:rsidR="00EE20B8" w:rsidRDefault="00EE20B8" w:rsidP="00CF0176">
      <w:pPr>
        <w:jc w:val="both"/>
        <w:rPr>
          <w:rFonts w:ascii="Arial" w:hAnsi="Arial" w:cs="Arial"/>
        </w:rPr>
      </w:pPr>
    </w:p>
    <w:p w:rsidR="00CF0176" w:rsidRDefault="00CF0176" w:rsidP="00CF0176">
      <w:pPr>
        <w:jc w:val="both"/>
        <w:rPr>
          <w:rFonts w:ascii="Arial" w:hAnsi="Arial" w:cs="Arial"/>
        </w:rPr>
      </w:pPr>
    </w:p>
    <w:p w:rsidR="00CF0176" w:rsidRDefault="00CF0176" w:rsidP="00CF0176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CF0176" w:rsidSect="004A3C75">
      <w:headerReference w:type="default" r:id="rId8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20F" w:rsidRDefault="003B620F">
      <w:r>
        <w:separator/>
      </w:r>
    </w:p>
  </w:endnote>
  <w:endnote w:type="continuationSeparator" w:id="1">
    <w:p w:rsidR="003B620F" w:rsidRDefault="003B6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20F" w:rsidRDefault="003B620F">
      <w:r>
        <w:separator/>
      </w:r>
    </w:p>
  </w:footnote>
  <w:footnote w:type="continuationSeparator" w:id="1">
    <w:p w:rsidR="003B620F" w:rsidRDefault="003B6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E3" w:rsidRPr="002A3B6E" w:rsidRDefault="00356301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356301"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6pt;margin-top:-25.6pt;width:71.25pt;height:81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44756125" r:id="rId2"/>
      </w:pic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Câmara Municipal de Vereadores de São Jerônimo</w:t>
    </w:r>
  </w:p>
  <w:p w:rsidR="00AF50E3" w:rsidRPr="002A3B6E" w:rsidRDefault="00AF50E3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2A3B6E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B7"/>
    <w:multiLevelType w:val="hybridMultilevel"/>
    <w:tmpl w:val="DDD28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629E8"/>
    <w:multiLevelType w:val="hybridMultilevel"/>
    <w:tmpl w:val="7B527A1A"/>
    <w:lvl w:ilvl="0" w:tplc="E5D6F2A6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6C41514D"/>
    <w:multiLevelType w:val="hybridMultilevel"/>
    <w:tmpl w:val="3B3CC584"/>
    <w:lvl w:ilvl="0" w:tplc="458A47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78D5"/>
    <w:rsid w:val="000004C7"/>
    <w:rsid w:val="00015B6D"/>
    <w:rsid w:val="00026C66"/>
    <w:rsid w:val="000278D5"/>
    <w:rsid w:val="0004612A"/>
    <w:rsid w:val="00091DF7"/>
    <w:rsid w:val="00094174"/>
    <w:rsid w:val="000A060B"/>
    <w:rsid w:val="000C0225"/>
    <w:rsid w:val="000C37CF"/>
    <w:rsid w:val="000D3E0B"/>
    <w:rsid w:val="000E57F8"/>
    <w:rsid w:val="00103DFE"/>
    <w:rsid w:val="0010496C"/>
    <w:rsid w:val="00160F11"/>
    <w:rsid w:val="00194325"/>
    <w:rsid w:val="001F0A98"/>
    <w:rsid w:val="0024154A"/>
    <w:rsid w:val="00247E99"/>
    <w:rsid w:val="0027288D"/>
    <w:rsid w:val="00274ACA"/>
    <w:rsid w:val="002A3B6E"/>
    <w:rsid w:val="002B1947"/>
    <w:rsid w:val="002B449A"/>
    <w:rsid w:val="002D031D"/>
    <w:rsid w:val="002E000C"/>
    <w:rsid w:val="002E572B"/>
    <w:rsid w:val="00356301"/>
    <w:rsid w:val="00360A34"/>
    <w:rsid w:val="00373A8D"/>
    <w:rsid w:val="00375C1B"/>
    <w:rsid w:val="00396D3D"/>
    <w:rsid w:val="003A30A9"/>
    <w:rsid w:val="003A46D6"/>
    <w:rsid w:val="003B620F"/>
    <w:rsid w:val="0041362E"/>
    <w:rsid w:val="004234A2"/>
    <w:rsid w:val="00493038"/>
    <w:rsid w:val="00494D4A"/>
    <w:rsid w:val="004A3C75"/>
    <w:rsid w:val="004D3963"/>
    <w:rsid w:val="004E683B"/>
    <w:rsid w:val="004E7F48"/>
    <w:rsid w:val="0051393D"/>
    <w:rsid w:val="005378FF"/>
    <w:rsid w:val="00543773"/>
    <w:rsid w:val="005A202C"/>
    <w:rsid w:val="005D5A08"/>
    <w:rsid w:val="00600349"/>
    <w:rsid w:val="0061122A"/>
    <w:rsid w:val="00612CCB"/>
    <w:rsid w:val="00661993"/>
    <w:rsid w:val="006E7689"/>
    <w:rsid w:val="00701B57"/>
    <w:rsid w:val="0076704A"/>
    <w:rsid w:val="007860F4"/>
    <w:rsid w:val="00793B4A"/>
    <w:rsid w:val="007A3D9A"/>
    <w:rsid w:val="007D0E9D"/>
    <w:rsid w:val="007F0346"/>
    <w:rsid w:val="007F7E60"/>
    <w:rsid w:val="0081500B"/>
    <w:rsid w:val="00825C70"/>
    <w:rsid w:val="00893E7B"/>
    <w:rsid w:val="00895EBF"/>
    <w:rsid w:val="008A72BE"/>
    <w:rsid w:val="008B73E8"/>
    <w:rsid w:val="008C2FA2"/>
    <w:rsid w:val="008D2C96"/>
    <w:rsid w:val="008E2E79"/>
    <w:rsid w:val="008E568D"/>
    <w:rsid w:val="009806A4"/>
    <w:rsid w:val="009863C5"/>
    <w:rsid w:val="00990DCC"/>
    <w:rsid w:val="009919B2"/>
    <w:rsid w:val="009B17D7"/>
    <w:rsid w:val="009C22D3"/>
    <w:rsid w:val="009D31D1"/>
    <w:rsid w:val="009D3B26"/>
    <w:rsid w:val="009D7C0B"/>
    <w:rsid w:val="00A051AC"/>
    <w:rsid w:val="00A4707B"/>
    <w:rsid w:val="00A711FE"/>
    <w:rsid w:val="00A715A6"/>
    <w:rsid w:val="00AF50E3"/>
    <w:rsid w:val="00AF5AF1"/>
    <w:rsid w:val="00B079D1"/>
    <w:rsid w:val="00B2656D"/>
    <w:rsid w:val="00B37A50"/>
    <w:rsid w:val="00B417E8"/>
    <w:rsid w:val="00B56745"/>
    <w:rsid w:val="00B64282"/>
    <w:rsid w:val="00B91267"/>
    <w:rsid w:val="00B9773F"/>
    <w:rsid w:val="00BD1D6D"/>
    <w:rsid w:val="00BE276C"/>
    <w:rsid w:val="00C11799"/>
    <w:rsid w:val="00C36646"/>
    <w:rsid w:val="00CC5900"/>
    <w:rsid w:val="00CF0176"/>
    <w:rsid w:val="00D214AC"/>
    <w:rsid w:val="00D22DAF"/>
    <w:rsid w:val="00D30CFA"/>
    <w:rsid w:val="00D31907"/>
    <w:rsid w:val="00D50296"/>
    <w:rsid w:val="00D557FF"/>
    <w:rsid w:val="00D7559C"/>
    <w:rsid w:val="00D83C3A"/>
    <w:rsid w:val="00DC2BE8"/>
    <w:rsid w:val="00DC5C7C"/>
    <w:rsid w:val="00DF7CC1"/>
    <w:rsid w:val="00E002CA"/>
    <w:rsid w:val="00E14580"/>
    <w:rsid w:val="00E633FF"/>
    <w:rsid w:val="00E82C40"/>
    <w:rsid w:val="00E90936"/>
    <w:rsid w:val="00E92C40"/>
    <w:rsid w:val="00EA3698"/>
    <w:rsid w:val="00EB4E64"/>
    <w:rsid w:val="00EE20B8"/>
    <w:rsid w:val="00EF0906"/>
    <w:rsid w:val="00EF0B48"/>
    <w:rsid w:val="00EF34F7"/>
    <w:rsid w:val="00F03DF9"/>
    <w:rsid w:val="00F606C2"/>
    <w:rsid w:val="00F701F4"/>
    <w:rsid w:val="00F71361"/>
    <w:rsid w:val="00F76C23"/>
    <w:rsid w:val="00FA1826"/>
    <w:rsid w:val="00FA739C"/>
    <w:rsid w:val="00FB346F"/>
    <w:rsid w:val="00FB7D75"/>
    <w:rsid w:val="00FC2DF3"/>
    <w:rsid w:val="00FC561D"/>
    <w:rsid w:val="00FD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301"/>
    <w:rPr>
      <w:sz w:val="24"/>
      <w:szCs w:val="24"/>
    </w:rPr>
  </w:style>
  <w:style w:type="paragraph" w:styleId="Ttulo1">
    <w:name w:val="heading 1"/>
    <w:basedOn w:val="Normal"/>
    <w:next w:val="Normal"/>
    <w:qFormat/>
    <w:rsid w:val="00356301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56301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5630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56301"/>
    <w:pPr>
      <w:tabs>
        <w:tab w:val="center" w:pos="4419"/>
        <w:tab w:val="right" w:pos="8838"/>
      </w:tabs>
    </w:pPr>
  </w:style>
  <w:style w:type="character" w:styleId="Hyperlink">
    <w:name w:val="Hyperlink"/>
    <w:rsid w:val="00356301"/>
    <w:rPr>
      <w:color w:val="0000FF"/>
      <w:u w:val="single"/>
    </w:rPr>
  </w:style>
  <w:style w:type="paragraph" w:styleId="Ttulo">
    <w:name w:val="Title"/>
    <w:basedOn w:val="Normal"/>
    <w:qFormat/>
    <w:rsid w:val="00356301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356301"/>
    <w:pPr>
      <w:ind w:left="1683"/>
      <w:jc w:val="both"/>
    </w:pPr>
  </w:style>
  <w:style w:type="paragraph" w:styleId="Recuodecorpodetexto2">
    <w:name w:val="Body Text Indent 2"/>
    <w:basedOn w:val="Normal"/>
    <w:rsid w:val="00356301"/>
    <w:pPr>
      <w:ind w:left="1683"/>
    </w:pPr>
    <w:rPr>
      <w:sz w:val="28"/>
    </w:rPr>
  </w:style>
  <w:style w:type="paragraph" w:styleId="Textoembloco">
    <w:name w:val="Block Text"/>
    <w:basedOn w:val="Normal"/>
    <w:rsid w:val="00356301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F0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0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0F75-82C6-4034-8374-7F72C533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1016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Camara</cp:lastModifiedBy>
  <cp:revision>11</cp:revision>
  <cp:lastPrinted>2017-08-21T14:15:00Z</cp:lastPrinted>
  <dcterms:created xsi:type="dcterms:W3CDTF">2020-02-12T20:01:00Z</dcterms:created>
  <dcterms:modified xsi:type="dcterms:W3CDTF">2020-03-03T18:56:00Z</dcterms:modified>
</cp:coreProperties>
</file>