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AF" w:rsidRPr="00E3063B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2"/>
          <w:szCs w:val="23"/>
        </w:rPr>
      </w:pPr>
      <w:r w:rsidRPr="00E3063B">
        <w:rPr>
          <w:rFonts w:asciiTheme="minorHAnsi" w:hAnsiTheme="minorHAnsi" w:cs="Arial"/>
          <w:sz w:val="22"/>
          <w:szCs w:val="23"/>
        </w:rPr>
        <w:t xml:space="preserve">OF. GP. Nº </w:t>
      </w:r>
      <w:r w:rsidR="00E3063B" w:rsidRPr="00E3063B">
        <w:rPr>
          <w:rFonts w:asciiTheme="minorHAnsi" w:hAnsiTheme="minorHAnsi" w:cs="Arial"/>
          <w:sz w:val="22"/>
          <w:szCs w:val="23"/>
        </w:rPr>
        <w:t>244</w:t>
      </w:r>
      <w:r w:rsidR="00765624" w:rsidRPr="00E3063B">
        <w:rPr>
          <w:rFonts w:asciiTheme="minorHAnsi" w:hAnsiTheme="minorHAnsi" w:cs="Arial"/>
          <w:sz w:val="22"/>
          <w:szCs w:val="23"/>
        </w:rPr>
        <w:t>/</w:t>
      </w:r>
      <w:r w:rsidR="00407E78" w:rsidRPr="00E3063B">
        <w:rPr>
          <w:rFonts w:asciiTheme="minorHAnsi" w:hAnsiTheme="minorHAnsi" w:cs="Arial"/>
          <w:sz w:val="22"/>
          <w:szCs w:val="23"/>
        </w:rPr>
        <w:t>2020</w:t>
      </w:r>
      <w:r w:rsidRPr="00E3063B">
        <w:rPr>
          <w:rFonts w:asciiTheme="minorHAnsi" w:hAnsiTheme="minorHAnsi" w:cs="Arial"/>
          <w:sz w:val="22"/>
          <w:szCs w:val="23"/>
        </w:rPr>
        <w:tab/>
        <w:t>São Jerônimo,</w:t>
      </w:r>
      <w:r w:rsidR="00E3063B" w:rsidRPr="00E3063B">
        <w:rPr>
          <w:rFonts w:asciiTheme="minorHAnsi" w:hAnsiTheme="minorHAnsi" w:cs="Arial"/>
          <w:sz w:val="22"/>
          <w:szCs w:val="23"/>
        </w:rPr>
        <w:t>08</w:t>
      </w:r>
      <w:r w:rsidRPr="00E3063B">
        <w:rPr>
          <w:rFonts w:asciiTheme="minorHAnsi" w:hAnsiTheme="minorHAnsi" w:cs="Arial"/>
          <w:sz w:val="22"/>
          <w:szCs w:val="23"/>
        </w:rPr>
        <w:t xml:space="preserve">de </w:t>
      </w:r>
      <w:r w:rsidR="00E3063B" w:rsidRPr="00E3063B">
        <w:rPr>
          <w:rFonts w:asciiTheme="minorHAnsi" w:hAnsiTheme="minorHAnsi" w:cs="Arial"/>
          <w:sz w:val="22"/>
          <w:szCs w:val="23"/>
        </w:rPr>
        <w:t>outubro</w:t>
      </w:r>
      <w:r w:rsidR="00407E78" w:rsidRPr="00E3063B">
        <w:rPr>
          <w:rFonts w:asciiTheme="minorHAnsi" w:hAnsiTheme="minorHAnsi" w:cs="Arial"/>
          <w:sz w:val="22"/>
          <w:szCs w:val="23"/>
        </w:rPr>
        <w:t xml:space="preserve"> de 2020.</w:t>
      </w:r>
    </w:p>
    <w:p w:rsidR="00407E78" w:rsidRPr="00E3063B" w:rsidRDefault="00407E78" w:rsidP="00407E78">
      <w:pPr>
        <w:pStyle w:val="Cabealho"/>
        <w:spacing w:line="276" w:lineRule="auto"/>
        <w:rPr>
          <w:rFonts w:asciiTheme="minorHAnsi" w:hAnsiTheme="minorHAnsi" w:cs="Arial"/>
          <w:sz w:val="22"/>
          <w:szCs w:val="23"/>
        </w:rPr>
      </w:pPr>
      <w:r w:rsidRPr="00E3063B">
        <w:rPr>
          <w:rFonts w:asciiTheme="minorHAnsi" w:hAnsiTheme="minorHAnsi" w:cs="Arial"/>
          <w:sz w:val="22"/>
          <w:szCs w:val="23"/>
        </w:rPr>
        <w:t xml:space="preserve">Exmo. Sr. </w:t>
      </w:r>
    </w:p>
    <w:p w:rsidR="00407E78" w:rsidRPr="00E3063B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2"/>
          <w:szCs w:val="23"/>
        </w:rPr>
      </w:pPr>
      <w:r w:rsidRPr="00E3063B">
        <w:rPr>
          <w:rFonts w:asciiTheme="minorHAnsi" w:hAnsiTheme="minorHAnsi" w:cs="Arial"/>
          <w:b/>
          <w:sz w:val="22"/>
          <w:szCs w:val="23"/>
        </w:rPr>
        <w:t>Amaro Jerônimo Vanti de Azevedo</w:t>
      </w:r>
    </w:p>
    <w:p w:rsidR="00407E78" w:rsidRPr="00E3063B" w:rsidRDefault="00407E78" w:rsidP="00407E78">
      <w:pPr>
        <w:pStyle w:val="Cabealho"/>
        <w:spacing w:line="276" w:lineRule="auto"/>
        <w:rPr>
          <w:rFonts w:asciiTheme="minorHAnsi" w:hAnsiTheme="minorHAnsi" w:cs="Arial"/>
          <w:sz w:val="22"/>
          <w:szCs w:val="23"/>
        </w:rPr>
      </w:pPr>
      <w:r w:rsidRPr="00E3063B">
        <w:rPr>
          <w:rFonts w:asciiTheme="minorHAnsi" w:hAnsiTheme="minorHAnsi" w:cs="Arial"/>
          <w:sz w:val="22"/>
          <w:szCs w:val="23"/>
        </w:rPr>
        <w:t>M.D. Presidente da Câmara de Vereadores</w:t>
      </w:r>
    </w:p>
    <w:p w:rsidR="00407E78" w:rsidRPr="00E3063B" w:rsidRDefault="00407E78" w:rsidP="00407E78">
      <w:pPr>
        <w:rPr>
          <w:rFonts w:asciiTheme="minorHAnsi" w:hAnsiTheme="minorHAnsi" w:cs="Arial"/>
          <w:sz w:val="22"/>
          <w:szCs w:val="23"/>
        </w:rPr>
      </w:pPr>
      <w:r w:rsidRPr="00E3063B">
        <w:rPr>
          <w:rFonts w:asciiTheme="minorHAnsi" w:hAnsiTheme="minorHAnsi" w:cs="Arial"/>
          <w:sz w:val="22"/>
          <w:szCs w:val="23"/>
        </w:rPr>
        <w:t>São Jerônimo – RS</w:t>
      </w:r>
    </w:p>
    <w:p w:rsidR="00AB6F92" w:rsidRPr="00E3063B" w:rsidRDefault="00AB6F92" w:rsidP="00CD61AF">
      <w:pPr>
        <w:spacing w:line="360" w:lineRule="auto"/>
        <w:ind w:firstLine="1134"/>
        <w:rPr>
          <w:rFonts w:asciiTheme="minorHAnsi" w:hAnsiTheme="minorHAnsi" w:cs="Arial"/>
          <w:sz w:val="22"/>
          <w:szCs w:val="23"/>
        </w:rPr>
      </w:pPr>
    </w:p>
    <w:p w:rsidR="00CD61AF" w:rsidRPr="00E3063B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2"/>
          <w:szCs w:val="23"/>
        </w:rPr>
      </w:pPr>
      <w:r w:rsidRPr="00E3063B">
        <w:rPr>
          <w:rFonts w:asciiTheme="minorHAnsi" w:hAnsiTheme="minorHAnsi" w:cs="Arial"/>
          <w:sz w:val="22"/>
          <w:szCs w:val="23"/>
        </w:rPr>
        <w:t>Prezado Senhor:</w:t>
      </w:r>
    </w:p>
    <w:p w:rsidR="00FC49D5" w:rsidRPr="00E3063B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2"/>
          <w:szCs w:val="23"/>
        </w:rPr>
      </w:pPr>
      <w:r w:rsidRPr="00E3063B">
        <w:rPr>
          <w:rFonts w:asciiTheme="minorHAnsi" w:hAnsiTheme="minorHAnsi"/>
          <w:sz w:val="22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E3063B" w:rsidRPr="00E3063B">
        <w:rPr>
          <w:rFonts w:asciiTheme="minorHAnsi" w:hAnsiTheme="minorHAnsi"/>
          <w:sz w:val="22"/>
          <w:szCs w:val="23"/>
        </w:rPr>
        <w:t>051</w:t>
      </w:r>
      <w:r w:rsidR="00E5737C" w:rsidRPr="00E3063B">
        <w:rPr>
          <w:rFonts w:asciiTheme="minorHAnsi" w:hAnsiTheme="minorHAnsi"/>
          <w:sz w:val="22"/>
          <w:szCs w:val="23"/>
        </w:rPr>
        <w:t>/</w:t>
      </w:r>
      <w:r w:rsidR="00407E78" w:rsidRPr="00E3063B">
        <w:rPr>
          <w:rFonts w:asciiTheme="minorHAnsi" w:hAnsiTheme="minorHAnsi"/>
          <w:sz w:val="22"/>
          <w:szCs w:val="23"/>
        </w:rPr>
        <w:t>2020</w:t>
      </w:r>
      <w:r w:rsidRPr="00E3063B">
        <w:rPr>
          <w:rFonts w:asciiTheme="minorHAnsi" w:hAnsiTheme="minorHAnsi"/>
          <w:sz w:val="22"/>
          <w:szCs w:val="23"/>
        </w:rPr>
        <w:t xml:space="preserve">, em anexo, o qual </w:t>
      </w:r>
      <w:r w:rsidR="000669E1" w:rsidRPr="00E3063B">
        <w:rPr>
          <w:rFonts w:asciiTheme="minorHAnsi" w:hAnsiTheme="minorHAnsi"/>
          <w:sz w:val="22"/>
          <w:szCs w:val="23"/>
        </w:rPr>
        <w:t xml:space="preserve">autoriza </w:t>
      </w:r>
      <w:r w:rsidR="00640FF2" w:rsidRPr="00E3063B">
        <w:rPr>
          <w:rFonts w:asciiTheme="minorHAnsi" w:hAnsiTheme="minorHAnsi"/>
          <w:sz w:val="22"/>
          <w:szCs w:val="23"/>
        </w:rPr>
        <w:t>a abertura de cr</w:t>
      </w:r>
      <w:r w:rsidR="00B87872" w:rsidRPr="00E3063B">
        <w:rPr>
          <w:rFonts w:asciiTheme="minorHAnsi" w:hAnsiTheme="minorHAnsi"/>
          <w:sz w:val="22"/>
          <w:szCs w:val="23"/>
        </w:rPr>
        <w:t>é</w:t>
      </w:r>
      <w:r w:rsidR="00640FF2" w:rsidRPr="00E3063B">
        <w:rPr>
          <w:rFonts w:asciiTheme="minorHAnsi" w:hAnsiTheme="minorHAnsi"/>
          <w:sz w:val="22"/>
          <w:szCs w:val="23"/>
        </w:rPr>
        <w:t xml:space="preserve">dito </w:t>
      </w:r>
      <w:r w:rsidR="004C052D" w:rsidRPr="00E3063B">
        <w:rPr>
          <w:rFonts w:asciiTheme="minorHAnsi" w:hAnsiTheme="minorHAnsi"/>
          <w:sz w:val="22"/>
          <w:szCs w:val="23"/>
        </w:rPr>
        <w:t>especial</w:t>
      </w:r>
      <w:r w:rsidR="00640FF2" w:rsidRPr="00E3063B">
        <w:rPr>
          <w:rFonts w:asciiTheme="minorHAnsi" w:hAnsiTheme="minorHAnsi"/>
          <w:sz w:val="22"/>
          <w:szCs w:val="23"/>
        </w:rPr>
        <w:t xml:space="preserve"> na LOA 20</w:t>
      </w:r>
      <w:r w:rsidR="00407E78" w:rsidRPr="00E3063B">
        <w:rPr>
          <w:rFonts w:asciiTheme="minorHAnsi" w:hAnsiTheme="minorHAnsi"/>
          <w:sz w:val="22"/>
          <w:szCs w:val="23"/>
        </w:rPr>
        <w:t>20</w:t>
      </w:r>
      <w:r w:rsidR="00640FF2" w:rsidRPr="00E3063B">
        <w:rPr>
          <w:rFonts w:asciiTheme="minorHAnsi" w:hAnsiTheme="minorHAnsi"/>
          <w:sz w:val="22"/>
          <w:szCs w:val="23"/>
        </w:rPr>
        <w:t>.</w:t>
      </w:r>
    </w:p>
    <w:p w:rsidR="004C052D" w:rsidRPr="00E3063B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2"/>
          <w:szCs w:val="23"/>
        </w:rPr>
      </w:pPr>
      <w:r w:rsidRPr="00E3063B">
        <w:rPr>
          <w:rFonts w:asciiTheme="minorHAnsi" w:hAnsiTheme="minorHAnsi"/>
          <w:sz w:val="22"/>
          <w:szCs w:val="23"/>
        </w:rPr>
        <w:t xml:space="preserve"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orçamentária.Daí porque existem os instrumentos de flexibilidade orçamentária, com a finalidade de viabilizar alterações que se mostrem necessárias no orçamento, caso deste Projeto de Lei. </w:t>
      </w:r>
    </w:p>
    <w:p w:rsidR="00B73E4B" w:rsidRPr="00E3063B" w:rsidRDefault="00835192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2"/>
          <w:szCs w:val="23"/>
        </w:rPr>
      </w:pPr>
      <w:r w:rsidRPr="00E3063B">
        <w:rPr>
          <w:rFonts w:asciiTheme="minorHAnsi" w:hAnsiTheme="minorHAnsi"/>
          <w:sz w:val="22"/>
          <w:szCs w:val="23"/>
        </w:rPr>
        <w:t xml:space="preserve">Neste caso específico, </w:t>
      </w:r>
      <w:r w:rsidR="004C052D" w:rsidRPr="00E3063B">
        <w:rPr>
          <w:rFonts w:asciiTheme="minorHAnsi" w:hAnsiTheme="minorHAnsi"/>
          <w:sz w:val="22"/>
          <w:szCs w:val="23"/>
        </w:rPr>
        <w:t>trata-se de aju</w:t>
      </w:r>
      <w:r w:rsidR="00B73E4B" w:rsidRPr="00E3063B">
        <w:rPr>
          <w:rFonts w:asciiTheme="minorHAnsi" w:hAnsiTheme="minorHAnsi"/>
          <w:sz w:val="22"/>
          <w:szCs w:val="23"/>
        </w:rPr>
        <w:t xml:space="preserve">ste a fim de atender </w:t>
      </w:r>
      <w:r w:rsidR="0026470F" w:rsidRPr="00E3063B">
        <w:rPr>
          <w:rFonts w:asciiTheme="minorHAnsi" w:hAnsiTheme="minorHAnsi"/>
          <w:sz w:val="22"/>
          <w:szCs w:val="23"/>
        </w:rPr>
        <w:t>as atualizações na Constituição Federal relativas à reforma da previdência no tocante da responsabilidade pelo pagamento dos benefícios de auxílio-doença, salário-maternidade, salário-família e auxílio-reclusão não mais serão custeados pelo Fundo de Previdência Municipal e sim pela Prefeitura. Desta forma, é necessária a criação das dotações orçamentárias para o cumprimento desta obrigação.</w:t>
      </w:r>
    </w:p>
    <w:p w:rsidR="0026470F" w:rsidRPr="00E3063B" w:rsidRDefault="0026470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2"/>
          <w:szCs w:val="23"/>
        </w:rPr>
      </w:pPr>
      <w:r w:rsidRPr="00E3063B">
        <w:rPr>
          <w:rFonts w:asciiTheme="minorHAnsi" w:hAnsiTheme="minorHAnsi"/>
          <w:sz w:val="22"/>
          <w:szCs w:val="23"/>
        </w:rPr>
        <w:t xml:space="preserve">Registramos que no presente projeto, encontram-se as dotações suficientes para atender a despesa desde novembro de 2019 até final do presente </w:t>
      </w:r>
      <w:r w:rsidR="00E3063B" w:rsidRPr="00E3063B">
        <w:rPr>
          <w:rFonts w:asciiTheme="minorHAnsi" w:hAnsiTheme="minorHAnsi"/>
          <w:sz w:val="22"/>
          <w:szCs w:val="23"/>
        </w:rPr>
        <w:t>conforme a Lei Municipal 3.901/2020.</w:t>
      </w:r>
    </w:p>
    <w:p w:rsidR="0026470F" w:rsidRPr="00E3063B" w:rsidRDefault="0026470F" w:rsidP="0026470F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2"/>
          <w:szCs w:val="23"/>
        </w:rPr>
      </w:pPr>
      <w:r w:rsidRPr="00E3063B">
        <w:rPr>
          <w:rFonts w:asciiTheme="minorHAnsi" w:hAnsiTheme="minorHAnsi" w:cs="Arial"/>
          <w:sz w:val="22"/>
          <w:szCs w:val="23"/>
        </w:rPr>
        <w:t xml:space="preserve">Diante deste cenário, solicitamos a esta Egrégia Câmara que aprecie e aprove o presente Projeto e que o mesmo tenha sua tramitação emREGIME DE URGÊNCIA, tendo em vista </w:t>
      </w:r>
      <w:r w:rsidR="00E3063B" w:rsidRPr="00E3063B">
        <w:rPr>
          <w:rFonts w:asciiTheme="minorHAnsi" w:hAnsiTheme="minorHAnsi" w:cs="Arial"/>
          <w:sz w:val="22"/>
          <w:szCs w:val="23"/>
        </w:rPr>
        <w:t>que conforme a referida lei, devemos efetuar os pagamentos já no mês de outubro deste ano.</w:t>
      </w:r>
    </w:p>
    <w:p w:rsidR="00F31853" w:rsidRPr="00E3063B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2"/>
          <w:szCs w:val="23"/>
        </w:rPr>
      </w:pPr>
      <w:r w:rsidRPr="00E3063B">
        <w:rPr>
          <w:rFonts w:asciiTheme="minorHAnsi" w:hAnsiTheme="minorHAnsi" w:cs="Arial"/>
          <w:sz w:val="22"/>
          <w:szCs w:val="23"/>
        </w:rPr>
        <w:t>Atenciosamente,</w:t>
      </w:r>
      <w:r w:rsidRPr="00E3063B">
        <w:rPr>
          <w:rFonts w:asciiTheme="minorHAnsi" w:hAnsiTheme="minorHAnsi" w:cs="Arial"/>
          <w:sz w:val="22"/>
          <w:szCs w:val="23"/>
        </w:rPr>
        <w:tab/>
      </w:r>
    </w:p>
    <w:p w:rsidR="00862EF1" w:rsidRPr="00E3063B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2"/>
          <w:szCs w:val="23"/>
        </w:rPr>
      </w:pPr>
    </w:p>
    <w:p w:rsidR="00CD61AF" w:rsidRPr="00E3063B" w:rsidRDefault="001840F4" w:rsidP="00CD61AF">
      <w:pPr>
        <w:jc w:val="center"/>
        <w:rPr>
          <w:rFonts w:asciiTheme="minorHAnsi" w:hAnsiTheme="minorHAnsi" w:cs="Arial"/>
          <w:b/>
          <w:sz w:val="22"/>
          <w:szCs w:val="23"/>
        </w:rPr>
      </w:pPr>
      <w:r w:rsidRPr="00E3063B">
        <w:rPr>
          <w:rFonts w:asciiTheme="minorHAnsi" w:hAnsiTheme="minorHAnsi" w:cs="Arial"/>
          <w:b/>
          <w:sz w:val="22"/>
          <w:szCs w:val="23"/>
        </w:rPr>
        <w:t>Evandro Agiz Heberle</w:t>
      </w:r>
    </w:p>
    <w:p w:rsidR="008F7100" w:rsidRPr="00E3063B" w:rsidRDefault="00CD61AF" w:rsidP="008F7100">
      <w:pPr>
        <w:jc w:val="center"/>
        <w:rPr>
          <w:rFonts w:asciiTheme="minorHAnsi" w:hAnsiTheme="minorHAnsi" w:cs="Arial"/>
          <w:sz w:val="22"/>
          <w:szCs w:val="23"/>
        </w:rPr>
      </w:pPr>
      <w:r w:rsidRPr="00E3063B">
        <w:rPr>
          <w:rFonts w:asciiTheme="minorHAnsi" w:hAnsiTheme="minorHAnsi" w:cs="Arial"/>
          <w:sz w:val="22"/>
          <w:szCs w:val="23"/>
        </w:rPr>
        <w:lastRenderedPageBreak/>
        <w:t>Prefeito Municipal</w:t>
      </w:r>
    </w:p>
    <w:p w:rsidR="001C7DE5" w:rsidRPr="00E3063B" w:rsidRDefault="001C7DE5" w:rsidP="008F7100">
      <w:pPr>
        <w:jc w:val="center"/>
        <w:rPr>
          <w:rFonts w:asciiTheme="minorHAnsi" w:hAnsiTheme="minorHAnsi" w:cs="Arial"/>
          <w:sz w:val="22"/>
          <w:szCs w:val="23"/>
        </w:rPr>
      </w:pPr>
    </w:p>
    <w:p w:rsidR="009B2409" w:rsidRPr="00DF59B2" w:rsidRDefault="009B2409" w:rsidP="008F7100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DF59B2">
        <w:rPr>
          <w:rFonts w:asciiTheme="minorHAnsi" w:hAnsiTheme="minorHAnsi" w:cs="Arial"/>
          <w:b/>
          <w:sz w:val="23"/>
          <w:szCs w:val="23"/>
        </w:rPr>
        <w:t xml:space="preserve">PROJETO DE LEI N° </w:t>
      </w:r>
      <w:r w:rsidR="00E3063B">
        <w:rPr>
          <w:rFonts w:asciiTheme="minorHAnsi" w:hAnsiTheme="minorHAnsi" w:cs="Arial"/>
          <w:b/>
          <w:sz w:val="23"/>
          <w:szCs w:val="23"/>
        </w:rPr>
        <w:t>051</w:t>
      </w:r>
      <w:r w:rsidRPr="00DF59B2">
        <w:rPr>
          <w:rFonts w:asciiTheme="minorHAnsi" w:hAnsiTheme="minorHAnsi" w:cs="Arial"/>
          <w:b/>
          <w:sz w:val="23"/>
          <w:szCs w:val="23"/>
        </w:rPr>
        <w:t xml:space="preserve">DE </w:t>
      </w:r>
      <w:r w:rsidR="00E3063B">
        <w:rPr>
          <w:rFonts w:asciiTheme="minorHAnsi" w:hAnsiTheme="minorHAnsi" w:cs="Arial"/>
          <w:b/>
          <w:sz w:val="23"/>
          <w:szCs w:val="23"/>
        </w:rPr>
        <w:t>08</w:t>
      </w:r>
      <w:r w:rsidRPr="00DF59B2">
        <w:rPr>
          <w:rFonts w:asciiTheme="minorHAnsi" w:hAnsiTheme="minorHAnsi" w:cs="Arial"/>
          <w:b/>
          <w:sz w:val="23"/>
          <w:szCs w:val="23"/>
        </w:rPr>
        <w:t xml:space="preserve"> DE </w:t>
      </w:r>
      <w:r w:rsidR="00E3063B">
        <w:rPr>
          <w:rFonts w:asciiTheme="minorHAnsi" w:hAnsiTheme="minorHAnsi" w:cs="Arial"/>
          <w:b/>
          <w:sz w:val="23"/>
          <w:szCs w:val="23"/>
        </w:rPr>
        <w:t>OUTUBRO</w:t>
      </w:r>
      <w:bookmarkStart w:id="0" w:name="_GoBack"/>
      <w:bookmarkEnd w:id="0"/>
      <w:r w:rsidR="00EC387B" w:rsidRPr="00DF59B2">
        <w:rPr>
          <w:rFonts w:asciiTheme="minorHAnsi" w:hAnsiTheme="minorHAnsi" w:cs="Arial"/>
          <w:b/>
          <w:sz w:val="23"/>
          <w:szCs w:val="23"/>
        </w:rPr>
        <w:t xml:space="preserve"> DE 2020</w:t>
      </w:r>
    </w:p>
    <w:p w:rsidR="00367983" w:rsidRPr="00DF59B2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DF59B2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3"/>
          <w:szCs w:val="23"/>
        </w:rPr>
      </w:pPr>
      <w:r w:rsidRPr="00DF59B2">
        <w:rPr>
          <w:rFonts w:asciiTheme="minorHAnsi" w:hAnsiTheme="minorHAnsi" w:cs="Arial"/>
          <w:i w:val="0"/>
          <w:sz w:val="23"/>
          <w:szCs w:val="23"/>
        </w:rPr>
        <w:t xml:space="preserve">FICA O PODER EXECUTIVO AUTORIZADO A ABRIR UM CRÉDITO </w:t>
      </w:r>
      <w:r w:rsidR="004C052D" w:rsidRPr="00DF59B2">
        <w:rPr>
          <w:rFonts w:asciiTheme="minorHAnsi" w:hAnsiTheme="minorHAnsi" w:cs="Arial"/>
          <w:i w:val="0"/>
          <w:iCs w:val="0"/>
          <w:caps/>
          <w:sz w:val="23"/>
          <w:szCs w:val="23"/>
        </w:rPr>
        <w:t>ESPECIAL</w:t>
      </w:r>
      <w:r w:rsidR="00862EF1" w:rsidRPr="00DF59B2">
        <w:rPr>
          <w:rFonts w:asciiTheme="minorHAnsi" w:hAnsiTheme="minorHAnsi" w:cs="Arial"/>
          <w:i w:val="0"/>
          <w:iCs w:val="0"/>
          <w:caps/>
          <w:sz w:val="23"/>
          <w:szCs w:val="23"/>
        </w:rPr>
        <w:t xml:space="preserve"> NO VALOR DE R$ </w:t>
      </w:r>
      <w:r w:rsidR="00DF59B2">
        <w:rPr>
          <w:rFonts w:asciiTheme="minorHAnsi" w:hAnsiTheme="minorHAnsi" w:cs="Arial"/>
          <w:i w:val="0"/>
          <w:iCs w:val="0"/>
          <w:caps/>
          <w:sz w:val="23"/>
          <w:szCs w:val="23"/>
        </w:rPr>
        <w:t>385.000,00</w:t>
      </w:r>
      <w:r w:rsidR="00862EF1" w:rsidRPr="00DF59B2">
        <w:rPr>
          <w:rFonts w:asciiTheme="minorHAnsi" w:hAnsiTheme="minorHAnsi" w:cs="Arial"/>
          <w:i w:val="0"/>
          <w:iCs w:val="0"/>
          <w:caps/>
          <w:sz w:val="23"/>
          <w:szCs w:val="23"/>
        </w:rPr>
        <w:t>.</w:t>
      </w:r>
    </w:p>
    <w:p w:rsidR="000669E1" w:rsidRPr="00DF59B2" w:rsidRDefault="000669E1" w:rsidP="009C5C4E">
      <w:pPr>
        <w:ind w:left="4111"/>
        <w:jc w:val="both"/>
        <w:rPr>
          <w:rFonts w:asciiTheme="minorHAnsi" w:hAnsiTheme="minorHAnsi" w:cs="Arial"/>
          <w:b/>
          <w:sz w:val="23"/>
          <w:szCs w:val="23"/>
        </w:rPr>
      </w:pPr>
    </w:p>
    <w:p w:rsidR="006F1740" w:rsidRPr="00DF59B2" w:rsidRDefault="006F1740" w:rsidP="009C5C4E">
      <w:pPr>
        <w:ind w:left="4111"/>
        <w:jc w:val="both"/>
        <w:rPr>
          <w:rFonts w:asciiTheme="minorHAnsi" w:hAnsiTheme="minorHAnsi" w:cs="Arial"/>
          <w:b/>
          <w:sz w:val="23"/>
          <w:szCs w:val="23"/>
        </w:rPr>
      </w:pPr>
    </w:p>
    <w:p w:rsidR="00F86D55" w:rsidRPr="00DF59B2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3"/>
          <w:szCs w:val="23"/>
        </w:rPr>
      </w:pPr>
      <w:r w:rsidRPr="00DF59B2">
        <w:rPr>
          <w:rFonts w:asciiTheme="minorHAnsi" w:hAnsiTheme="minorHAnsi" w:cs="Arial"/>
          <w:i w:val="0"/>
          <w:sz w:val="23"/>
          <w:szCs w:val="23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DF59B2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3"/>
          <w:szCs w:val="23"/>
        </w:rPr>
      </w:pPr>
      <w:r w:rsidRPr="00DF59B2">
        <w:rPr>
          <w:rFonts w:asciiTheme="minorHAnsi" w:hAnsiTheme="minorHAnsi" w:cs="Arial"/>
          <w:b/>
          <w:i w:val="0"/>
          <w:sz w:val="23"/>
          <w:szCs w:val="23"/>
        </w:rPr>
        <w:t>L E I</w:t>
      </w:r>
    </w:p>
    <w:p w:rsidR="00862EF1" w:rsidRPr="00DF59B2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3"/>
          <w:szCs w:val="23"/>
        </w:rPr>
      </w:pPr>
    </w:p>
    <w:p w:rsidR="0026470F" w:rsidRPr="00DF59B2" w:rsidRDefault="00E1274E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 xml:space="preserve">Art. 1º </w:t>
      </w:r>
      <w:r w:rsidR="00540CE0" w:rsidRPr="00DF59B2">
        <w:rPr>
          <w:rFonts w:asciiTheme="minorHAnsi" w:hAnsiTheme="minorHAnsi" w:cs="Arial"/>
          <w:sz w:val="23"/>
          <w:szCs w:val="23"/>
        </w:rPr>
        <w:t xml:space="preserve">Fica o Poder Executivo autorizado a abrir um Crédito </w:t>
      </w:r>
      <w:r w:rsidR="004C052D" w:rsidRPr="00DF59B2">
        <w:rPr>
          <w:rFonts w:asciiTheme="minorHAnsi" w:hAnsiTheme="minorHAnsi" w:cs="Arial"/>
          <w:sz w:val="23"/>
          <w:szCs w:val="23"/>
        </w:rPr>
        <w:t>Especial</w:t>
      </w:r>
      <w:r w:rsidR="00540CE0" w:rsidRPr="00DF59B2">
        <w:rPr>
          <w:rFonts w:asciiTheme="minorHAnsi" w:hAnsiTheme="minorHAnsi" w:cs="Arial"/>
          <w:sz w:val="23"/>
          <w:szCs w:val="23"/>
        </w:rPr>
        <w:t xml:space="preserve"> no valor de </w:t>
      </w:r>
      <w:r w:rsidR="00597A16" w:rsidRPr="00DF59B2">
        <w:rPr>
          <w:rFonts w:asciiTheme="minorHAnsi" w:hAnsiTheme="minorHAnsi" w:cs="Arial"/>
          <w:sz w:val="23"/>
          <w:szCs w:val="23"/>
        </w:rPr>
        <w:t>R$</w:t>
      </w:r>
      <w:r w:rsidR="0026470F" w:rsidRPr="00DF59B2">
        <w:rPr>
          <w:rFonts w:asciiTheme="minorHAnsi" w:hAnsiTheme="minorHAnsi" w:cs="Arial"/>
          <w:sz w:val="23"/>
          <w:szCs w:val="23"/>
        </w:rPr>
        <w:t xml:space="preserve">385.000,00 (trezentos e oitenta e cinco mil reais) que será utilizado nas seguintes dotações orçamentárias: 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0300-SECRETARIA MUN DE INFRAESTRUTURA E ADMINISTRAÇÃO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0301-ORGANIZAÇÃO E MODERNIZAÇÃO ADMINISTRATIVA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2008-ADMINISTRAÇÃO DE PESSOAL E ENCARGOS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319011.50.00-Salário Maternidade            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 xml:space="preserve">319011.52.00-Licença Saúde                                                                                                         20.000,00 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339008.53.00-Auxílio Reclusão                                                                                                      5.000,00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339008.56.00-Salário Família                                                                                                         1.000,00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 xml:space="preserve">339192.93.00-Indenizações e Restituições (Exercício anterior)   35.000,00 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 xml:space="preserve">339193.02.00-Indenizações e Restituições                                                                                  150.000,00                                                                                             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0800-SECRETARIA MUNICIPAL DE EDUCAÇÃO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0801-MANUTENÇÃO DA SECRETARIA DE EDUCAÇÃO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2019-ADMINISTRAÇÃO DE PESSOAL E ENCARGOS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319011.50.00-Salário Maternidade         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319011.52.00-Licença Saúde                                                                                                      20.000,00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339008.53.00-Auxílio Reclusão                                                                                                   1.000,00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 xml:space="preserve">339008.56.00-Salário Família                                                                                                       1.000,00  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0802-MANUTENÇÃO DO ENSINO INFANTIL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2023-EDUCAÇÃO INFANTILO 60% PESSOAL E ENCARGOS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319011.50.00-Salário Maternidade        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 xml:space="preserve">319011.52.00-Licença Saúde                                                                                                     20.000,00 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339008.53.00-Auxílio Reclusão                                                                                                  1.000,00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339008.56.00-Salário Família                                                                                                     3.000,00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2046-MANUTENÇÃO DO ENSINO INFANTIL (MDE-PESSOAL E ENCARGOS)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319011.50.00-Salário Maternidade      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 xml:space="preserve">319011.52.00-Licença Saúde                                                                                                   10.000,00 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339008.53.00-Auxílio Reclusão                                                                                                 1.000,00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339008.56.00-Salário Família                                                                                                    1.000,00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0803-MANUTENÇÃO DO ENSINO FUNDAMENTAL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2026-EDUCAÇÃO FUNDAMENTAL 60% PESSOAL E ENCARGOS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319011.50.00-Salário Maternidade 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319011.52.00-Licença Saúde                                                                                              20.000,00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339008.53.00-Auxílio Reclusão                                                                                           1.000,00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339008.56.00-Salário Família                                                                                               1.000,00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2027-EDUCAÇÃO FUNDAMENTAL 40% PESSOAL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319011.50.00-Salário Maternidade 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319011.52.00-Licença Saúde          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339008.53.00-Auxílio Reclusão                                                                                            1.000,00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 xml:space="preserve">339008.56.00-Salário Família                                                                                                1.000,00 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1100-SECRETARIA MUNICIPAL DA SAÚDE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1101-MANUTENÇÃO DA SECRETARIA DE SAÚDE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2055-ADMINISTRAÇÃO DE PESSOAL E ENCARGOS DA SECRETARIA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319011.50.00-Salário Maternidade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319011.52.00-Licença Saúde                                                                                             10.000,00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339008.53.00-Auxílio Reclusão                                                                                          1.000,00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339008.56.00-Salário Família                                                                                             1.000,00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Art.2º Servirá como cobertura do presente Crédito Especial a redução a ser feita na seguinte dotação orçamentária.</w:t>
      </w:r>
    </w:p>
    <w:p w:rsidR="0026470F" w:rsidRPr="00DF59B2" w:rsidRDefault="0026470F" w:rsidP="0026470F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9000-ENCARGOS GERAIS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9001-ENCARGOS ESPECIAIS</w:t>
      </w:r>
    </w:p>
    <w:p w:rsidR="0026470F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0014-RESERVA DE CONTINGÊNCIA</w:t>
      </w:r>
    </w:p>
    <w:p w:rsidR="00765624" w:rsidRPr="00DF59B2" w:rsidRDefault="0026470F" w:rsidP="00DF59B2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999999.99.00-Reserva de Contingência                                                                               385.000,00</w:t>
      </w:r>
    </w:p>
    <w:p w:rsidR="00DF59B2" w:rsidRDefault="00DF59B2" w:rsidP="00B56B60">
      <w:pPr>
        <w:spacing w:line="276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4C052D" w:rsidRPr="00DF59B2" w:rsidRDefault="00B56B60" w:rsidP="00B56B60">
      <w:pPr>
        <w:spacing w:line="276" w:lineRule="auto"/>
        <w:ind w:firstLine="708"/>
        <w:jc w:val="both"/>
        <w:rPr>
          <w:rFonts w:asciiTheme="minorHAnsi" w:hAnsiTheme="minorHAnsi" w:cs="Arial"/>
          <w:b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Art. 3º Revogadas as disposições em contrário, esta Lei entrará em vigor na data de sua publicação.</w:t>
      </w:r>
    </w:p>
    <w:p w:rsidR="004C052D" w:rsidRPr="00DF59B2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3"/>
          <w:szCs w:val="23"/>
        </w:rPr>
      </w:pPr>
    </w:p>
    <w:p w:rsidR="00F04AE2" w:rsidRPr="00DF59B2" w:rsidRDefault="00B63795" w:rsidP="001A40F6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B63795">
        <w:rPr>
          <w:rFonts w:asciiTheme="minorHAnsi" w:hAnsiTheme="minorHAnsi" w:cs="Arial"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85.95pt;margin-top:8.15pt;width:139.5pt;height:63.75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CCO+Lf3wAAAAoBAAAPAAAAAAAAAAAAAAAAAIEEAABkcnMv&#10;ZG93bnJldi54bWxQSwUGAAAAAAQABADzAAAAjQUAAAAA&#10;">
            <v:textbox>
              <w:txbxContent>
                <w:p w:rsidR="001A40F6" w:rsidRPr="00FD20A3" w:rsidRDefault="001A40F6" w:rsidP="001A40F6">
                  <w:pPr>
                    <w:pStyle w:val="Corpodetexto22"/>
                    <w:spacing w:line="240" w:lineRule="auto"/>
                    <w:jc w:val="center"/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</w:pPr>
                  <w:r w:rsidRPr="00FD20A3"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  <w:t>Este Projeto foi Examinado e aprovado pela Assessoria Jurídica.</w:t>
                  </w: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 w:rsidR="00BE555C" w:rsidRPr="00DF59B2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521492" w:rsidRPr="00DF59B2" w:rsidRDefault="00BE555C" w:rsidP="002E592B">
      <w:pPr>
        <w:jc w:val="center"/>
        <w:rPr>
          <w:rFonts w:asciiTheme="minorHAnsi" w:hAnsiTheme="minorHAnsi" w:cs="Arial"/>
          <w:sz w:val="23"/>
          <w:szCs w:val="23"/>
        </w:rPr>
      </w:pPr>
      <w:r w:rsidRPr="00DF59B2">
        <w:rPr>
          <w:rFonts w:asciiTheme="minorHAnsi" w:hAnsiTheme="minorHAnsi" w:cs="Arial"/>
          <w:sz w:val="23"/>
          <w:szCs w:val="23"/>
        </w:rPr>
        <w:t>Prefeito Municipal</w:t>
      </w:r>
    </w:p>
    <w:p w:rsidR="00B56B60" w:rsidRPr="00DF59B2" w:rsidRDefault="00B56B60" w:rsidP="002E592B">
      <w:pPr>
        <w:jc w:val="center"/>
        <w:rPr>
          <w:rFonts w:asciiTheme="minorHAnsi" w:hAnsiTheme="minorHAnsi" w:cs="Arial"/>
          <w:sz w:val="23"/>
          <w:szCs w:val="23"/>
        </w:rPr>
      </w:pPr>
    </w:p>
    <w:sectPr w:rsidR="00B56B60" w:rsidRPr="00DF59B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274" w:rsidRDefault="00E05274" w:rsidP="006B02EF">
      <w:r>
        <w:separator/>
      </w:r>
    </w:p>
  </w:endnote>
  <w:endnote w:type="continuationSeparator" w:id="1">
    <w:p w:rsidR="00E05274" w:rsidRDefault="00E05274" w:rsidP="006B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Pr="006F7243" w:rsidRDefault="00B63795" w:rsidP="001631F4">
    <w:pPr>
      <w:pStyle w:val="Rodap"/>
      <w:rPr>
        <w:rFonts w:asciiTheme="minorHAnsi" w:hAnsiTheme="minorHAnsi"/>
        <w:sz w:val="18"/>
      </w:rPr>
    </w:pPr>
    <w:r w:rsidRPr="00B63795"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8.75pt;margin-top:-1.1pt;width:78pt;height:110.6pt;z-index:-25165312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<v:textbox style="mso-fit-shape-to-text:t" inset="0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625438103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85356734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1631F4" w:rsidRPr="00A51C8D" w:rsidRDefault="001631F4" w:rsidP="00846889">
                        <w:pPr>
                          <w:pStyle w:val="Rodap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B63795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B63795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E05274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B63795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B63795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B63795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E05274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B63795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 w:rsidR="001631F4" w:rsidRPr="008A6A64">
      <w:rPr>
        <w:rFonts w:asciiTheme="minorHAnsi" w:hAnsiTheme="minorHAnsi"/>
        <w:sz w:val="18"/>
      </w:rPr>
      <w:tab/>
    </w:r>
    <w:r>
      <w:rPr>
        <w:rFonts w:asciiTheme="minorHAnsi" w:hAnsiTheme="minorHAnsi"/>
        <w:noProof/>
        <w:sz w:val="18"/>
      </w:rPr>
      <w:pict>
        <v:line id="Conector reto 2" o:spid="_x0000_s4097" style="position:absolute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274" w:rsidRDefault="00E05274" w:rsidP="006B02EF">
      <w:r>
        <w:separator/>
      </w:r>
    </w:p>
  </w:footnote>
  <w:footnote w:type="continuationSeparator" w:id="1">
    <w:p w:rsidR="00E05274" w:rsidRDefault="00E05274" w:rsidP="006B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73E4B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B63795">
    <w:pPr>
      <w:pStyle w:val="Cabealho"/>
    </w:pPr>
    <w:r w:rsidRPr="00B63795">
      <w:rPr>
        <w:rFonts w:ascii="Comic Sans MS" w:hAnsi="Comic Sans MS"/>
        <w:noProof/>
        <w:sz w:val="18"/>
      </w:rPr>
      <w:pict>
        <v:line id="Conector reto 3" o:spid="_x0000_s4099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6792E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3DE7"/>
    <w:rsid w:val="00154636"/>
    <w:rsid w:val="00160C1F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2E09"/>
    <w:rsid w:val="001C374C"/>
    <w:rsid w:val="001C4B6F"/>
    <w:rsid w:val="001C637F"/>
    <w:rsid w:val="001C7DE5"/>
    <w:rsid w:val="001D387C"/>
    <w:rsid w:val="001E3BD5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470F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4BCB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7D0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5BF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36371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5624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D5842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49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0A69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6B60"/>
    <w:rsid w:val="00B5778A"/>
    <w:rsid w:val="00B6216E"/>
    <w:rsid w:val="00B63757"/>
    <w:rsid w:val="00B63795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B4700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59B2"/>
    <w:rsid w:val="00DF6DD4"/>
    <w:rsid w:val="00E05274"/>
    <w:rsid w:val="00E109B6"/>
    <w:rsid w:val="00E11A85"/>
    <w:rsid w:val="00E1274E"/>
    <w:rsid w:val="00E22105"/>
    <w:rsid w:val="00E3063B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844D-DDD6-40B2-92D1-B6FBCCC5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Camara</cp:lastModifiedBy>
  <cp:revision>2</cp:revision>
  <cp:lastPrinted>2020-10-08T17:48:00Z</cp:lastPrinted>
  <dcterms:created xsi:type="dcterms:W3CDTF">2020-10-09T14:18:00Z</dcterms:created>
  <dcterms:modified xsi:type="dcterms:W3CDTF">2020-10-09T14:18:00Z</dcterms:modified>
</cp:coreProperties>
</file>