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10" w:rsidRDefault="00080910" w:rsidP="00080910">
      <w:pPr>
        <w:tabs>
          <w:tab w:val="left" w:pos="3675"/>
          <w:tab w:val="left" w:pos="4350"/>
          <w:tab w:val="left" w:pos="4740"/>
          <w:tab w:val="center" w:pos="5760"/>
        </w:tabs>
        <w:ind w:right="567"/>
        <w:jc w:val="center"/>
        <w:rPr>
          <w:rFonts w:asciiTheme="minorHAnsi" w:hAnsiTheme="minorHAnsi"/>
          <w:b/>
          <w:bCs/>
        </w:rPr>
      </w:pPr>
    </w:p>
    <w:p w:rsidR="00080910" w:rsidRDefault="00080910" w:rsidP="00080910">
      <w:pPr>
        <w:tabs>
          <w:tab w:val="left" w:pos="3675"/>
          <w:tab w:val="left" w:pos="4350"/>
          <w:tab w:val="left" w:pos="4740"/>
          <w:tab w:val="center" w:pos="5760"/>
        </w:tabs>
        <w:ind w:right="567"/>
        <w:jc w:val="center"/>
        <w:rPr>
          <w:rFonts w:asciiTheme="minorHAnsi" w:hAnsiTheme="minorHAnsi"/>
          <w:b/>
          <w:bCs/>
        </w:rPr>
      </w:pPr>
    </w:p>
    <w:p w:rsidR="008C7DD2" w:rsidRDefault="00080910" w:rsidP="00080910">
      <w:pPr>
        <w:tabs>
          <w:tab w:val="left" w:pos="3675"/>
          <w:tab w:val="left" w:pos="4350"/>
          <w:tab w:val="left" w:pos="4740"/>
          <w:tab w:val="center" w:pos="5760"/>
        </w:tabs>
        <w:ind w:right="567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PROJETO DE LEI LEGISLATIVO 013 / 2020</w:t>
      </w:r>
    </w:p>
    <w:p w:rsidR="008C7DD2" w:rsidRDefault="008C7DD2" w:rsidP="008C7DD2">
      <w:pPr>
        <w:tabs>
          <w:tab w:val="left" w:pos="3675"/>
          <w:tab w:val="left" w:pos="4350"/>
          <w:tab w:val="center" w:pos="5760"/>
        </w:tabs>
        <w:ind w:left="1620" w:right="567"/>
        <w:jc w:val="center"/>
        <w:rPr>
          <w:rFonts w:asciiTheme="minorHAnsi" w:hAnsiTheme="minorHAnsi"/>
          <w:b/>
          <w:bCs/>
        </w:rPr>
      </w:pPr>
    </w:p>
    <w:p w:rsidR="00080910" w:rsidRDefault="00080910" w:rsidP="008C7DD2">
      <w:pPr>
        <w:tabs>
          <w:tab w:val="left" w:pos="3675"/>
          <w:tab w:val="left" w:pos="4350"/>
          <w:tab w:val="center" w:pos="5760"/>
        </w:tabs>
        <w:ind w:left="1620" w:right="567"/>
        <w:jc w:val="center"/>
        <w:rPr>
          <w:rFonts w:asciiTheme="minorHAnsi" w:hAnsiTheme="minorHAnsi"/>
          <w:b/>
          <w:bCs/>
        </w:rPr>
      </w:pPr>
    </w:p>
    <w:p w:rsidR="00080910" w:rsidRDefault="00080910" w:rsidP="008C7DD2">
      <w:pPr>
        <w:tabs>
          <w:tab w:val="left" w:pos="3675"/>
          <w:tab w:val="left" w:pos="4350"/>
          <w:tab w:val="center" w:pos="5760"/>
        </w:tabs>
        <w:ind w:left="1620" w:right="567"/>
        <w:jc w:val="center"/>
        <w:rPr>
          <w:rFonts w:asciiTheme="minorHAnsi" w:hAnsiTheme="minorHAnsi"/>
          <w:b/>
          <w:bCs/>
        </w:rPr>
      </w:pPr>
    </w:p>
    <w:p w:rsidR="008C7DD2" w:rsidRPr="00891680" w:rsidRDefault="008C7DD2" w:rsidP="008C7DD2">
      <w:pPr>
        <w:ind w:left="6096" w:right="261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</w:t>
      </w:r>
      <w:r w:rsidR="00080910">
        <w:rPr>
          <w:rFonts w:asciiTheme="minorHAnsi" w:hAnsiTheme="minorHAnsi"/>
          <w:b/>
          <w:bCs/>
        </w:rPr>
        <w:t>ISPÕE SOBRE A FIXAÇÃO DOS SUBSÍDIOS DOS VEREADORES DO MUNICÍPIO DE SÃO JERÔNIMO PARA A LEGISLATURA DE 2021 A 2024 E DA OUTRAS PROVIDÊNCIAS.</w:t>
      </w:r>
    </w:p>
    <w:p w:rsidR="008C7DD2" w:rsidRDefault="008C7DD2" w:rsidP="008C7DD2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8C7DD2" w:rsidRDefault="00080910" w:rsidP="00080910">
      <w:pPr>
        <w:pStyle w:val="Default"/>
        <w:tabs>
          <w:tab w:val="left" w:pos="7545"/>
        </w:tabs>
        <w:ind w:right="261" w:firstLine="2835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EVANDRO AGIZ HEBERLE, </w:t>
      </w:r>
      <w:r>
        <w:rPr>
          <w:rFonts w:asciiTheme="minorHAnsi" w:hAnsiTheme="minorHAnsi"/>
          <w:bCs/>
          <w:color w:val="auto"/>
        </w:rPr>
        <w:t xml:space="preserve">PREFEITO MUNICIPAL DE SÃO </w:t>
      </w:r>
      <w:r w:rsidRPr="00080910">
        <w:rPr>
          <w:rFonts w:asciiTheme="minorHAnsi" w:hAnsiTheme="minorHAnsi"/>
          <w:bCs/>
          <w:color w:val="auto"/>
        </w:rPr>
        <w:t>JERÔNIMO</w:t>
      </w:r>
      <w:r w:rsidR="008C7DD2" w:rsidRPr="00080910">
        <w:rPr>
          <w:rFonts w:asciiTheme="minorHAnsi" w:hAnsiTheme="minorHAnsi"/>
          <w:bCs/>
          <w:color w:val="auto"/>
        </w:rPr>
        <w:t>, FAZ SABER,</w:t>
      </w:r>
      <w:r w:rsidR="008C7DD2">
        <w:rPr>
          <w:rFonts w:asciiTheme="minorHAnsi" w:hAnsiTheme="minorHAnsi"/>
          <w:bCs/>
          <w:color w:val="auto"/>
        </w:rPr>
        <w:t>em cumprimento ao disposto na Lei Orgânica do Município, que a Câmara de Vereadores aprovou e eu sanciono e promulgo a seguinte Lei:</w:t>
      </w:r>
    </w:p>
    <w:p w:rsidR="00080910" w:rsidRDefault="00080910" w:rsidP="00080910">
      <w:pPr>
        <w:pStyle w:val="Default"/>
        <w:tabs>
          <w:tab w:val="left" w:pos="7545"/>
        </w:tabs>
        <w:ind w:right="261" w:firstLine="2835"/>
        <w:jc w:val="both"/>
        <w:rPr>
          <w:rFonts w:asciiTheme="minorHAnsi" w:hAnsiTheme="minorHAnsi"/>
          <w:bCs/>
          <w:color w:val="auto"/>
        </w:rPr>
      </w:pPr>
    </w:p>
    <w:p w:rsidR="00080910" w:rsidRDefault="008C7DD2" w:rsidP="00080910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  <w:r w:rsidRPr="00947A49">
        <w:rPr>
          <w:rFonts w:asciiTheme="minorHAnsi" w:hAnsiTheme="minorHAnsi"/>
          <w:b/>
          <w:bCs/>
          <w:color w:val="auto"/>
        </w:rPr>
        <w:t>Art. 1º</w:t>
      </w:r>
      <w:r w:rsidR="00080910">
        <w:rPr>
          <w:rFonts w:asciiTheme="minorHAnsi" w:hAnsiTheme="minorHAnsi"/>
          <w:b/>
          <w:bCs/>
          <w:color w:val="auto"/>
        </w:rPr>
        <w:t xml:space="preserve">. </w:t>
      </w:r>
      <w:r>
        <w:rPr>
          <w:rFonts w:asciiTheme="minorHAnsi" w:hAnsiTheme="minorHAnsi"/>
          <w:bCs/>
          <w:color w:val="auto"/>
        </w:rPr>
        <w:t>Os subsídios dos Ver</w:t>
      </w:r>
      <w:r w:rsidR="00080910">
        <w:rPr>
          <w:rFonts w:asciiTheme="minorHAnsi" w:hAnsiTheme="minorHAnsi"/>
          <w:bCs/>
          <w:color w:val="auto"/>
        </w:rPr>
        <w:t>eadores para Legislatura de 2021 a 2024</w:t>
      </w:r>
      <w:r>
        <w:rPr>
          <w:rFonts w:asciiTheme="minorHAnsi" w:hAnsiTheme="minorHAnsi"/>
          <w:bCs/>
          <w:color w:val="auto"/>
        </w:rPr>
        <w:t xml:space="preserve"> são fixados nesta Lei, observados, para efetivo pagamento, sempre os limites estabelecidos nos artigos 29, inciso VII, 29-A, parágrafo 1º e 37, inciso XI, da Constituição da R</w:t>
      </w:r>
      <w:r w:rsidR="00080910">
        <w:rPr>
          <w:rFonts w:asciiTheme="minorHAnsi" w:hAnsiTheme="minorHAnsi"/>
          <w:bCs/>
          <w:color w:val="auto"/>
        </w:rPr>
        <w:t>epública Federativa do Brasil.</w:t>
      </w:r>
    </w:p>
    <w:p w:rsidR="00080910" w:rsidRDefault="00080910" w:rsidP="00080910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8C7DD2" w:rsidRDefault="008C7DD2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Art.2º</w:t>
      </w:r>
      <w:r w:rsidR="00A40228">
        <w:rPr>
          <w:rFonts w:asciiTheme="minorHAnsi" w:hAnsiTheme="minorHAnsi"/>
          <w:b/>
          <w:bCs/>
          <w:color w:val="auto"/>
        </w:rPr>
        <w:t xml:space="preserve">. </w:t>
      </w:r>
      <w:r>
        <w:rPr>
          <w:rFonts w:asciiTheme="minorHAnsi" w:hAnsiTheme="minorHAnsi"/>
          <w:bCs/>
          <w:color w:val="auto"/>
        </w:rPr>
        <w:t>Os Vereadores perceberão</w:t>
      </w:r>
      <w:r w:rsidR="00A40228">
        <w:rPr>
          <w:rFonts w:asciiTheme="minorHAnsi" w:hAnsiTheme="minorHAnsi"/>
          <w:bCs/>
          <w:color w:val="auto"/>
        </w:rPr>
        <w:t xml:space="preserve"> o subsídio mensal de valor igual a R$ 4.953,37 (Quatro mil novecentos e cinquenta e três reais e trinta e sete centavos).</w:t>
      </w:r>
    </w:p>
    <w:p w:rsidR="00A40228" w:rsidRDefault="00A40228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8C7DD2" w:rsidRDefault="008C7DD2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§1º</w:t>
      </w:r>
      <w:r w:rsidR="00A40228">
        <w:rPr>
          <w:rFonts w:asciiTheme="minorHAnsi" w:hAnsiTheme="minorHAnsi"/>
          <w:b/>
          <w:bCs/>
          <w:color w:val="auto"/>
        </w:rPr>
        <w:t>.</w:t>
      </w:r>
      <w:r>
        <w:rPr>
          <w:rFonts w:asciiTheme="minorHAnsi" w:hAnsiTheme="minorHAnsi"/>
          <w:bCs/>
          <w:color w:val="auto"/>
        </w:rPr>
        <w:t>O Presidente da Câmara perceberá, juntamente com o subsídio, a título de verba de representação, de natureza indenizatóri</w:t>
      </w:r>
      <w:r w:rsidR="00A40228">
        <w:rPr>
          <w:rFonts w:asciiTheme="minorHAnsi" w:hAnsiTheme="minorHAnsi"/>
          <w:bCs/>
          <w:color w:val="auto"/>
        </w:rPr>
        <w:t xml:space="preserve">a, a importância de R$ 2.476,68 </w:t>
      </w:r>
      <w:r>
        <w:rPr>
          <w:rFonts w:asciiTheme="minorHAnsi" w:hAnsiTheme="minorHAnsi"/>
          <w:bCs/>
          <w:color w:val="auto"/>
        </w:rPr>
        <w:t xml:space="preserve">(Dois mil </w:t>
      </w:r>
      <w:r w:rsidR="00A40228">
        <w:rPr>
          <w:rFonts w:asciiTheme="minorHAnsi" w:hAnsiTheme="minorHAnsi"/>
          <w:bCs/>
          <w:color w:val="auto"/>
        </w:rPr>
        <w:t>quatrocentos e setenta e seis reais e sessenta e oito c</w:t>
      </w:r>
      <w:r>
        <w:rPr>
          <w:rFonts w:asciiTheme="minorHAnsi" w:hAnsiTheme="minorHAnsi"/>
          <w:bCs/>
          <w:color w:val="auto"/>
        </w:rPr>
        <w:t>entavos).</w:t>
      </w:r>
    </w:p>
    <w:p w:rsidR="00A40228" w:rsidRDefault="00A40228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8C7DD2" w:rsidRDefault="008C7DD2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§2º</w:t>
      </w:r>
      <w:r w:rsidR="00A40228">
        <w:rPr>
          <w:rFonts w:asciiTheme="minorHAnsi" w:hAnsiTheme="minorHAnsi"/>
          <w:b/>
          <w:bCs/>
          <w:color w:val="auto"/>
        </w:rPr>
        <w:t>.</w:t>
      </w:r>
      <w:r>
        <w:rPr>
          <w:rFonts w:asciiTheme="minorHAnsi" w:hAnsiTheme="minorHAnsi"/>
          <w:bCs/>
          <w:color w:val="auto"/>
        </w:rPr>
        <w:t>Os valores fixados nos termos deste artigo, a</w:t>
      </w:r>
      <w:r w:rsidR="009564AB">
        <w:rPr>
          <w:rFonts w:asciiTheme="minorHAnsi" w:hAnsiTheme="minorHAnsi"/>
          <w:bCs/>
          <w:color w:val="auto"/>
        </w:rPr>
        <w:t xml:space="preserve"> partir de 1º de janeiro de 2021</w:t>
      </w:r>
      <w:bookmarkStart w:id="0" w:name="_GoBack"/>
      <w:bookmarkEnd w:id="0"/>
      <w:r>
        <w:rPr>
          <w:rFonts w:asciiTheme="minorHAnsi" w:hAnsiTheme="minorHAnsi"/>
          <w:bCs/>
          <w:color w:val="auto"/>
        </w:rPr>
        <w:t>, somente poderão ser alterados por Lei específica, de iniciativa da Câmara Municipal, assegurada a revisão geral anual, sempre na mesma data e nos mesmos índices em que ocorrer a dos demais servidores do Município.</w:t>
      </w:r>
    </w:p>
    <w:p w:rsidR="00A40228" w:rsidRDefault="00A40228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A40228" w:rsidRPr="00A40228" w:rsidRDefault="00A40228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§3º. </w:t>
      </w:r>
      <w:r>
        <w:rPr>
          <w:rFonts w:asciiTheme="minorHAnsi" w:hAnsiTheme="minorHAnsi"/>
          <w:bCs/>
          <w:color w:val="auto"/>
        </w:rPr>
        <w:t>No Primeiro ano do mandato, o índice revisional será proporcional ao número de meses transcorridos do início da legislatura até a sua concessão.</w:t>
      </w:r>
    </w:p>
    <w:p w:rsidR="00A40228" w:rsidRDefault="00A40228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8C7DD2" w:rsidRDefault="008C7DD2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Art. 3º</w:t>
      </w:r>
      <w:r w:rsidR="00A40228">
        <w:rPr>
          <w:rFonts w:asciiTheme="minorHAnsi" w:hAnsiTheme="minorHAnsi"/>
          <w:b/>
          <w:bCs/>
          <w:color w:val="auto"/>
        </w:rPr>
        <w:t>.</w:t>
      </w:r>
      <w:r>
        <w:rPr>
          <w:rFonts w:asciiTheme="minorHAnsi" w:hAnsiTheme="minorHAnsi"/>
          <w:bCs/>
          <w:color w:val="auto"/>
        </w:rPr>
        <w:t>A licença do Vereador por doença devidamente comprovada será remunerada integralmente, cabendo ao Legislativo, se for o caso, complementar o valor paga pela instituição previdenciária a que se vincular o Vereador.</w:t>
      </w:r>
    </w:p>
    <w:p w:rsidR="00FF1D00" w:rsidRDefault="00FF1D00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/>
          <w:bCs/>
          <w:color w:val="auto"/>
        </w:rPr>
      </w:pPr>
    </w:p>
    <w:p w:rsidR="008C7DD2" w:rsidRDefault="00FF1D00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Art. 4</w:t>
      </w:r>
      <w:r w:rsidR="008C7DD2">
        <w:rPr>
          <w:rFonts w:asciiTheme="minorHAnsi" w:hAnsiTheme="minorHAnsi"/>
          <w:b/>
          <w:bCs/>
          <w:color w:val="auto"/>
        </w:rPr>
        <w:t>º</w:t>
      </w:r>
      <w:r>
        <w:rPr>
          <w:rFonts w:asciiTheme="minorHAnsi" w:hAnsiTheme="minorHAnsi"/>
          <w:b/>
          <w:bCs/>
          <w:color w:val="auto"/>
        </w:rPr>
        <w:t>.</w:t>
      </w:r>
      <w:r w:rsidR="008C7DD2">
        <w:rPr>
          <w:rFonts w:asciiTheme="minorHAnsi" w:hAnsiTheme="minorHAnsi"/>
          <w:bCs/>
          <w:color w:val="auto"/>
        </w:rPr>
        <w:t>As ausências do Vereador ás sessões ordinárias determinarão</w:t>
      </w:r>
      <w:r>
        <w:rPr>
          <w:rFonts w:asciiTheme="minorHAnsi" w:hAnsiTheme="minorHAnsi"/>
          <w:bCs/>
          <w:color w:val="auto"/>
        </w:rPr>
        <w:t xml:space="preserve"> o desconto no subsídio de 25% (</w:t>
      </w:r>
      <w:r w:rsidR="008C7DD2">
        <w:rPr>
          <w:rFonts w:asciiTheme="minorHAnsi" w:hAnsiTheme="minorHAnsi"/>
          <w:bCs/>
          <w:color w:val="auto"/>
        </w:rPr>
        <w:t>vinte e cinco por cento) por sessão.</w:t>
      </w:r>
    </w:p>
    <w:p w:rsidR="00FF1D00" w:rsidRDefault="00FF1D00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413FEE" w:rsidRDefault="00413FEE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413FEE" w:rsidRDefault="00413FEE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8C7DD2" w:rsidRDefault="00413FEE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Art. 5</w:t>
      </w:r>
      <w:r w:rsidR="008C7DD2">
        <w:rPr>
          <w:rFonts w:asciiTheme="minorHAnsi" w:hAnsiTheme="minorHAnsi"/>
          <w:b/>
          <w:bCs/>
          <w:color w:val="auto"/>
        </w:rPr>
        <w:t>º</w:t>
      </w:r>
      <w:r>
        <w:rPr>
          <w:rFonts w:asciiTheme="minorHAnsi" w:hAnsiTheme="minorHAnsi"/>
          <w:b/>
          <w:bCs/>
          <w:color w:val="auto"/>
        </w:rPr>
        <w:t xml:space="preserve">. </w:t>
      </w:r>
      <w:r w:rsidR="008C7DD2">
        <w:rPr>
          <w:rFonts w:asciiTheme="minorHAnsi" w:hAnsiTheme="minorHAnsi"/>
          <w:bCs/>
          <w:color w:val="auto"/>
        </w:rPr>
        <w:t>Os Vereadores, no mês de dezembro, além do subsídio normal, perceberão, na forma e datas em que for paga a gratificação de Natal aos servidores municipais, o valor correspondente a um subsídio vigente no mês de dezembro, observados, para o efetivo pagamento, os limites estabelecidos nos artigos 29, inciso VII, 29-A, parágrafo 1º e 37, inciso XI, da Constituição da República Federal do Brasil.</w:t>
      </w:r>
    </w:p>
    <w:p w:rsidR="00413FEE" w:rsidRDefault="00413FEE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8C7DD2" w:rsidRDefault="008C7DD2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Parágrafo Único: </w:t>
      </w:r>
      <w:r w:rsidR="00413FEE">
        <w:rPr>
          <w:rFonts w:asciiTheme="minorHAnsi" w:hAnsiTheme="minorHAnsi"/>
          <w:bCs/>
          <w:color w:val="auto"/>
        </w:rPr>
        <w:t>As interrupções do exercício</w:t>
      </w:r>
      <w:r>
        <w:rPr>
          <w:rFonts w:asciiTheme="minorHAnsi" w:hAnsiTheme="minorHAnsi"/>
          <w:bCs/>
          <w:color w:val="auto"/>
        </w:rPr>
        <w:t xml:space="preserve"> do mandato, por cada período maior de quatorze dias, determinará a redução de 1/12 do valor a ser pago.</w:t>
      </w:r>
    </w:p>
    <w:p w:rsidR="00413FEE" w:rsidRDefault="00413FEE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8C7DD2" w:rsidRDefault="008C7DD2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Art.</w:t>
      </w:r>
      <w:r w:rsidR="00413FEE">
        <w:rPr>
          <w:rFonts w:asciiTheme="minorHAnsi" w:hAnsiTheme="minorHAnsi"/>
          <w:b/>
          <w:bCs/>
          <w:color w:val="auto"/>
        </w:rPr>
        <w:t xml:space="preserve"> 6</w:t>
      </w:r>
      <w:r>
        <w:rPr>
          <w:rFonts w:asciiTheme="minorHAnsi" w:hAnsiTheme="minorHAnsi"/>
          <w:b/>
          <w:bCs/>
          <w:color w:val="auto"/>
        </w:rPr>
        <w:t>º</w:t>
      </w:r>
      <w:r w:rsidR="00413FEE">
        <w:rPr>
          <w:rFonts w:asciiTheme="minorHAnsi" w:hAnsiTheme="minorHAnsi"/>
          <w:b/>
          <w:bCs/>
          <w:color w:val="auto"/>
        </w:rPr>
        <w:t>.</w:t>
      </w:r>
      <w:r>
        <w:rPr>
          <w:rFonts w:asciiTheme="minorHAnsi" w:hAnsiTheme="minorHAnsi"/>
          <w:bCs/>
          <w:color w:val="auto"/>
        </w:rPr>
        <w:t>A</w:t>
      </w:r>
      <w:r w:rsidR="00413FEE">
        <w:rPr>
          <w:rFonts w:asciiTheme="minorHAnsi" w:hAnsiTheme="minorHAnsi"/>
          <w:bCs/>
          <w:color w:val="auto"/>
        </w:rPr>
        <w:t>s</w:t>
      </w:r>
      <w:r>
        <w:rPr>
          <w:rFonts w:asciiTheme="minorHAnsi" w:hAnsiTheme="minorHAnsi"/>
          <w:bCs/>
          <w:color w:val="auto"/>
        </w:rPr>
        <w:t xml:space="preserve"> despesa</w:t>
      </w:r>
      <w:r w:rsidR="00413FEE">
        <w:rPr>
          <w:rFonts w:asciiTheme="minorHAnsi" w:hAnsiTheme="minorHAnsi"/>
          <w:bCs/>
          <w:color w:val="auto"/>
        </w:rPr>
        <w:t>s</w:t>
      </w:r>
      <w:r>
        <w:rPr>
          <w:rFonts w:asciiTheme="minorHAnsi" w:hAnsiTheme="minorHAnsi"/>
          <w:bCs/>
          <w:color w:val="auto"/>
        </w:rPr>
        <w:t xml:space="preserve"> decorrentes desta lei </w:t>
      </w:r>
      <w:r w:rsidR="00413FEE">
        <w:rPr>
          <w:rFonts w:asciiTheme="minorHAnsi" w:hAnsiTheme="minorHAnsi"/>
          <w:bCs/>
          <w:color w:val="auto"/>
        </w:rPr>
        <w:t>serão atendidas</w:t>
      </w:r>
      <w:r>
        <w:rPr>
          <w:rFonts w:asciiTheme="minorHAnsi" w:hAnsiTheme="minorHAnsi"/>
          <w:bCs/>
          <w:color w:val="auto"/>
        </w:rPr>
        <w:t xml:space="preserve"> pela</w:t>
      </w:r>
      <w:r w:rsidR="00413FEE">
        <w:rPr>
          <w:rFonts w:asciiTheme="minorHAnsi" w:hAnsiTheme="minorHAnsi"/>
          <w:bCs/>
          <w:color w:val="auto"/>
        </w:rPr>
        <w:t>s dotações</w:t>
      </w:r>
      <w:r>
        <w:rPr>
          <w:rFonts w:asciiTheme="minorHAnsi" w:hAnsiTheme="minorHAnsi"/>
          <w:bCs/>
          <w:color w:val="auto"/>
        </w:rPr>
        <w:t xml:space="preserve"> orçamentária</w:t>
      </w:r>
      <w:r w:rsidR="00413FEE">
        <w:rPr>
          <w:rFonts w:asciiTheme="minorHAnsi" w:hAnsiTheme="minorHAnsi"/>
          <w:bCs/>
          <w:color w:val="auto"/>
        </w:rPr>
        <w:t>s</w:t>
      </w:r>
      <w:r>
        <w:rPr>
          <w:rFonts w:asciiTheme="minorHAnsi" w:hAnsiTheme="minorHAnsi"/>
          <w:bCs/>
          <w:color w:val="auto"/>
        </w:rPr>
        <w:t xml:space="preserve"> própria</w:t>
      </w:r>
      <w:r w:rsidR="00413FEE">
        <w:rPr>
          <w:rFonts w:asciiTheme="minorHAnsi" w:hAnsiTheme="minorHAnsi"/>
          <w:bCs/>
          <w:color w:val="auto"/>
        </w:rPr>
        <w:t>s</w:t>
      </w:r>
    </w:p>
    <w:p w:rsidR="00413FEE" w:rsidRDefault="00413FEE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8C7DD2" w:rsidRDefault="00413FEE" w:rsidP="00A40228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Art. 7</w:t>
      </w:r>
      <w:r w:rsidR="008C7DD2">
        <w:rPr>
          <w:rFonts w:asciiTheme="minorHAnsi" w:hAnsiTheme="minorHAnsi"/>
          <w:b/>
          <w:bCs/>
          <w:color w:val="auto"/>
        </w:rPr>
        <w:t>º</w:t>
      </w:r>
      <w:r>
        <w:rPr>
          <w:rFonts w:asciiTheme="minorHAnsi" w:hAnsiTheme="minorHAnsi"/>
          <w:b/>
          <w:bCs/>
          <w:color w:val="auto"/>
        </w:rPr>
        <w:t>.</w:t>
      </w:r>
      <w:r w:rsidR="008C7DD2">
        <w:rPr>
          <w:rFonts w:asciiTheme="minorHAnsi" w:hAnsiTheme="minorHAnsi"/>
          <w:bCs/>
          <w:color w:val="auto"/>
        </w:rPr>
        <w:t>Esta Lei entrará em vigor na data de sua publicação e produzirá efeitos a</w:t>
      </w:r>
      <w:r>
        <w:rPr>
          <w:rFonts w:asciiTheme="minorHAnsi" w:hAnsiTheme="minorHAnsi"/>
          <w:bCs/>
          <w:color w:val="auto"/>
        </w:rPr>
        <w:t xml:space="preserve"> partir de 1º de janeiro de 2021</w:t>
      </w:r>
      <w:r w:rsidR="008C7DD2">
        <w:rPr>
          <w:rFonts w:asciiTheme="minorHAnsi" w:hAnsiTheme="minorHAnsi"/>
          <w:bCs/>
          <w:color w:val="auto"/>
        </w:rPr>
        <w:t>, revogando as disposições em contrário.</w:t>
      </w:r>
    </w:p>
    <w:p w:rsidR="008C7DD2" w:rsidRDefault="008C7DD2" w:rsidP="008C7DD2">
      <w:pPr>
        <w:pStyle w:val="Default"/>
        <w:tabs>
          <w:tab w:val="left" w:pos="7545"/>
        </w:tabs>
        <w:ind w:left="284" w:right="261"/>
        <w:jc w:val="both"/>
        <w:rPr>
          <w:rFonts w:asciiTheme="minorHAnsi" w:hAnsiTheme="minorHAnsi"/>
          <w:bCs/>
          <w:color w:val="auto"/>
        </w:rPr>
      </w:pPr>
    </w:p>
    <w:p w:rsidR="00413FEE" w:rsidRDefault="00413FEE" w:rsidP="008C7DD2">
      <w:pPr>
        <w:pStyle w:val="Default"/>
        <w:tabs>
          <w:tab w:val="left" w:pos="7545"/>
        </w:tabs>
        <w:ind w:left="284" w:right="261"/>
        <w:jc w:val="both"/>
        <w:rPr>
          <w:rFonts w:asciiTheme="minorHAnsi" w:hAnsiTheme="minorHAnsi"/>
          <w:bCs/>
          <w:color w:val="auto"/>
        </w:rPr>
      </w:pPr>
    </w:p>
    <w:p w:rsidR="008C7DD2" w:rsidRDefault="008C7DD2" w:rsidP="008C7DD2">
      <w:pPr>
        <w:pStyle w:val="Default"/>
        <w:tabs>
          <w:tab w:val="left" w:pos="7545"/>
        </w:tabs>
        <w:ind w:left="284" w:right="261"/>
        <w:jc w:val="both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 xml:space="preserve"> Gabinete do </w:t>
      </w:r>
      <w:r w:rsidR="00413FEE">
        <w:rPr>
          <w:rFonts w:asciiTheme="minorHAnsi" w:hAnsiTheme="minorHAnsi"/>
          <w:bCs/>
          <w:color w:val="auto"/>
        </w:rPr>
        <w:t>Presidente, 10 de outubro de 2020</w:t>
      </w:r>
      <w:r>
        <w:rPr>
          <w:rFonts w:asciiTheme="minorHAnsi" w:hAnsiTheme="minorHAnsi"/>
          <w:bCs/>
          <w:color w:val="auto"/>
        </w:rPr>
        <w:t>.</w:t>
      </w:r>
    </w:p>
    <w:p w:rsidR="008C7DD2" w:rsidRDefault="008C7DD2" w:rsidP="008C7DD2">
      <w:pPr>
        <w:pStyle w:val="Default"/>
        <w:tabs>
          <w:tab w:val="left" w:pos="7545"/>
        </w:tabs>
        <w:ind w:left="284" w:right="261"/>
        <w:jc w:val="both"/>
        <w:rPr>
          <w:rFonts w:asciiTheme="minorHAnsi" w:hAnsiTheme="minorHAnsi"/>
          <w:bCs/>
          <w:color w:val="auto"/>
        </w:rPr>
      </w:pPr>
    </w:p>
    <w:p w:rsidR="00413FEE" w:rsidRDefault="00413FEE" w:rsidP="008C7DD2">
      <w:pPr>
        <w:pStyle w:val="Default"/>
        <w:tabs>
          <w:tab w:val="left" w:pos="7545"/>
        </w:tabs>
        <w:ind w:left="284" w:right="261"/>
        <w:jc w:val="both"/>
        <w:rPr>
          <w:rFonts w:asciiTheme="minorHAnsi" w:hAnsiTheme="minorHAnsi"/>
          <w:bCs/>
          <w:color w:val="auto"/>
        </w:rPr>
      </w:pPr>
    </w:p>
    <w:p w:rsidR="008C7DD2" w:rsidRDefault="008C7DD2" w:rsidP="008C7DD2">
      <w:pPr>
        <w:pStyle w:val="Default"/>
        <w:tabs>
          <w:tab w:val="left" w:pos="7545"/>
        </w:tabs>
        <w:ind w:left="284" w:right="261"/>
        <w:jc w:val="both"/>
        <w:rPr>
          <w:rFonts w:asciiTheme="minorHAnsi" w:hAnsiTheme="minorHAnsi"/>
          <w:bCs/>
          <w:color w:val="auto"/>
        </w:rPr>
      </w:pPr>
    </w:p>
    <w:p w:rsidR="00E27A6B" w:rsidRDefault="00E27A6B" w:rsidP="008C7DD2">
      <w:pPr>
        <w:pStyle w:val="Default"/>
        <w:tabs>
          <w:tab w:val="left" w:pos="7545"/>
        </w:tabs>
        <w:ind w:left="284" w:right="261"/>
        <w:jc w:val="both"/>
        <w:rPr>
          <w:rFonts w:asciiTheme="minorHAnsi" w:hAnsiTheme="minorHAnsi"/>
          <w:bCs/>
          <w:color w:val="auto"/>
        </w:rPr>
      </w:pPr>
    </w:p>
    <w:p w:rsidR="00E27A6B" w:rsidRDefault="00E27A6B" w:rsidP="008C7DD2">
      <w:pPr>
        <w:pStyle w:val="Default"/>
        <w:tabs>
          <w:tab w:val="left" w:pos="7545"/>
        </w:tabs>
        <w:ind w:left="284" w:right="261"/>
        <w:jc w:val="both"/>
        <w:rPr>
          <w:rFonts w:asciiTheme="minorHAnsi" w:hAnsiTheme="minorHAnsi"/>
          <w:bCs/>
          <w:color w:val="auto"/>
        </w:rPr>
      </w:pPr>
    </w:p>
    <w:p w:rsidR="00E27A6B" w:rsidRDefault="00E27A6B" w:rsidP="00E27A6B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Amaro Jerônimo Vanti de Azevedo                                       Filipe Almeida de Souza                                   </w:t>
      </w:r>
    </w:p>
    <w:p w:rsidR="00E27A6B" w:rsidRDefault="00E27A6B" w:rsidP="00E27A6B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Presidente da Câmara de Vereadores                                              Vice-Presidente</w:t>
      </w:r>
    </w:p>
    <w:p w:rsidR="00E27A6B" w:rsidRDefault="00E27A6B" w:rsidP="00E27A6B">
      <w:pPr>
        <w:ind w:left="142" w:right="567"/>
        <w:rPr>
          <w:rFonts w:asciiTheme="minorHAnsi" w:hAnsiTheme="minorHAnsi" w:cstheme="minorHAnsi"/>
          <w:b/>
        </w:rPr>
      </w:pPr>
    </w:p>
    <w:p w:rsidR="00E27A6B" w:rsidRDefault="00E27A6B" w:rsidP="00E27A6B">
      <w:pPr>
        <w:ind w:left="142" w:right="567"/>
        <w:rPr>
          <w:rFonts w:asciiTheme="minorHAnsi" w:hAnsiTheme="minorHAnsi" w:cstheme="minorHAnsi"/>
          <w:b/>
        </w:rPr>
      </w:pPr>
    </w:p>
    <w:p w:rsidR="00E27A6B" w:rsidRDefault="00E27A6B" w:rsidP="00E27A6B">
      <w:pPr>
        <w:ind w:left="142" w:right="567"/>
        <w:rPr>
          <w:rFonts w:asciiTheme="minorHAnsi" w:hAnsiTheme="minorHAnsi" w:cstheme="minorHAnsi"/>
          <w:b/>
        </w:rPr>
      </w:pPr>
    </w:p>
    <w:p w:rsidR="00E27A6B" w:rsidRDefault="00E27A6B" w:rsidP="00E27A6B">
      <w:pPr>
        <w:ind w:left="142" w:right="567"/>
        <w:rPr>
          <w:rFonts w:asciiTheme="minorHAnsi" w:hAnsiTheme="minorHAnsi" w:cstheme="minorHAnsi"/>
          <w:b/>
        </w:rPr>
      </w:pPr>
    </w:p>
    <w:p w:rsidR="00E27A6B" w:rsidRDefault="00E27A6B" w:rsidP="00E27A6B">
      <w:pPr>
        <w:ind w:left="142" w:right="567"/>
        <w:rPr>
          <w:rFonts w:asciiTheme="minorHAnsi" w:hAnsiTheme="minorHAnsi" w:cstheme="minorHAnsi"/>
          <w:b/>
        </w:rPr>
      </w:pPr>
    </w:p>
    <w:p w:rsidR="00E27A6B" w:rsidRDefault="00E27A6B" w:rsidP="00E27A6B">
      <w:pPr>
        <w:ind w:left="142" w:right="567"/>
        <w:rPr>
          <w:rFonts w:asciiTheme="minorHAnsi" w:hAnsiTheme="minorHAnsi" w:cstheme="minorHAnsi"/>
          <w:b/>
        </w:rPr>
      </w:pPr>
    </w:p>
    <w:p w:rsidR="00E27A6B" w:rsidRDefault="00E27A6B" w:rsidP="00E27A6B">
      <w:pPr>
        <w:ind w:left="142" w:right="567"/>
        <w:rPr>
          <w:rFonts w:asciiTheme="minorHAnsi" w:hAnsiTheme="minorHAnsi" w:cstheme="minorHAnsi"/>
          <w:b/>
        </w:rPr>
      </w:pPr>
    </w:p>
    <w:p w:rsidR="00E27A6B" w:rsidRDefault="00E27A6B" w:rsidP="00E27A6B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Jair Alfredo C. Ribeiro                                                           Gilnei Ventura</w:t>
      </w:r>
    </w:p>
    <w:p w:rsidR="00E27A6B" w:rsidRDefault="00E27A6B" w:rsidP="00E27A6B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1º Secretário                                                                      2º Secretário          </w:t>
      </w:r>
    </w:p>
    <w:p w:rsidR="00E27A6B" w:rsidRDefault="00E27A6B" w:rsidP="008C7DD2">
      <w:pPr>
        <w:pStyle w:val="Default"/>
        <w:tabs>
          <w:tab w:val="left" w:pos="7545"/>
        </w:tabs>
        <w:ind w:left="284" w:right="261"/>
        <w:jc w:val="both"/>
        <w:rPr>
          <w:rFonts w:asciiTheme="minorHAnsi" w:hAnsiTheme="minorHAnsi"/>
          <w:bCs/>
          <w:color w:val="auto"/>
        </w:rPr>
      </w:pPr>
    </w:p>
    <w:sectPr w:rsidR="00E27A6B" w:rsidSect="00463354">
      <w:headerReference w:type="default" r:id="rId8"/>
      <w:footerReference w:type="default" r:id="rId9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E3E" w:rsidRDefault="00221E3E">
      <w:r>
        <w:separator/>
      </w:r>
    </w:p>
  </w:endnote>
  <w:endnote w:type="continuationSeparator" w:id="1">
    <w:p w:rsidR="00221E3E" w:rsidRDefault="00221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9C44D5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9C44D5" w:rsidRPr="00550383">
      <w:rPr>
        <w:rFonts w:ascii="Arial Narrow" w:hAnsi="Arial Narrow"/>
        <w:sz w:val="16"/>
        <w:szCs w:val="16"/>
      </w:rPr>
      <w:fldChar w:fldCharType="separate"/>
    </w:r>
    <w:r w:rsidR="00221E3E">
      <w:rPr>
        <w:rFonts w:ascii="Arial Narrow" w:hAnsi="Arial Narrow"/>
        <w:noProof/>
        <w:sz w:val="16"/>
        <w:szCs w:val="16"/>
      </w:rPr>
      <w:t>1</w:t>
    </w:r>
    <w:r w:rsidR="009C44D5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E3E" w:rsidRDefault="00221E3E">
      <w:r>
        <w:separator/>
      </w:r>
    </w:p>
  </w:footnote>
  <w:footnote w:type="continuationSeparator" w:id="1">
    <w:p w:rsidR="00221E3E" w:rsidRDefault="00221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  <w:r w:rsidRPr="003E2F72">
      <w:rPr>
        <w:rFonts w:ascii="Arial" w:hAnsi="Arial" w:cs="Arial"/>
        <w:b/>
        <w:sz w:val="22"/>
        <w:szCs w:val="22"/>
      </w:rPr>
      <w:t>PROCURADORIA JURIDICA</w:t>
    </w:r>
  </w:p>
  <w:p w:rsidR="000B550E" w:rsidRPr="000B550E" w:rsidRDefault="000B550E" w:rsidP="000B55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23"/>
  </w:num>
  <w:num w:numId="7">
    <w:abstractNumId w:val="15"/>
  </w:num>
  <w:num w:numId="8">
    <w:abstractNumId w:val="21"/>
  </w:num>
  <w:num w:numId="9">
    <w:abstractNumId w:val="24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18"/>
  </w:num>
  <w:num w:numId="22">
    <w:abstractNumId w:val="2"/>
  </w:num>
  <w:num w:numId="23">
    <w:abstractNumId w:val="5"/>
  </w:num>
  <w:num w:numId="24">
    <w:abstractNumId w:val="9"/>
  </w:num>
  <w:num w:numId="25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defaultTabStop w:val="708"/>
  <w:hyphenationZone w:val="425"/>
  <w:noPunctuationKerning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566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7145E"/>
    <w:rsid w:val="00075173"/>
    <w:rsid w:val="000800C6"/>
    <w:rsid w:val="00080910"/>
    <w:rsid w:val="00083B0A"/>
    <w:rsid w:val="000865D2"/>
    <w:rsid w:val="000876C6"/>
    <w:rsid w:val="00090B6D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3B7E"/>
    <w:rsid w:val="00104331"/>
    <w:rsid w:val="0010457E"/>
    <w:rsid w:val="00104E06"/>
    <w:rsid w:val="0010510D"/>
    <w:rsid w:val="00107CE7"/>
    <w:rsid w:val="00113EA5"/>
    <w:rsid w:val="00114965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134F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600D"/>
    <w:rsid w:val="001A7DC4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6472"/>
    <w:rsid w:val="00216C9A"/>
    <w:rsid w:val="00216CA1"/>
    <w:rsid w:val="00221E3E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4016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3FEE"/>
    <w:rsid w:val="004153FF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614A3"/>
    <w:rsid w:val="00463354"/>
    <w:rsid w:val="004642E9"/>
    <w:rsid w:val="00464CB9"/>
    <w:rsid w:val="0047317A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3C3A"/>
    <w:rsid w:val="0053405C"/>
    <w:rsid w:val="00541F4B"/>
    <w:rsid w:val="005529A6"/>
    <w:rsid w:val="00553A72"/>
    <w:rsid w:val="0055424C"/>
    <w:rsid w:val="00556F7C"/>
    <w:rsid w:val="00570E27"/>
    <w:rsid w:val="00573901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4547"/>
    <w:rsid w:val="006A541E"/>
    <w:rsid w:val="006A5C7F"/>
    <w:rsid w:val="006A6021"/>
    <w:rsid w:val="006B36AC"/>
    <w:rsid w:val="006B4CC5"/>
    <w:rsid w:val="006B67D3"/>
    <w:rsid w:val="006B7DF2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5FE9"/>
    <w:rsid w:val="007D66E8"/>
    <w:rsid w:val="007D71F3"/>
    <w:rsid w:val="007E0937"/>
    <w:rsid w:val="007E3B31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763C"/>
    <w:rsid w:val="00826F91"/>
    <w:rsid w:val="0083162D"/>
    <w:rsid w:val="00833615"/>
    <w:rsid w:val="00834E0B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C7DD2"/>
    <w:rsid w:val="008D296A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564AB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5F3F"/>
    <w:rsid w:val="009860C0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44D5"/>
    <w:rsid w:val="009C6265"/>
    <w:rsid w:val="009D2638"/>
    <w:rsid w:val="009D4821"/>
    <w:rsid w:val="009E2876"/>
    <w:rsid w:val="009F28B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228"/>
    <w:rsid w:val="00A40515"/>
    <w:rsid w:val="00A40E97"/>
    <w:rsid w:val="00A4145E"/>
    <w:rsid w:val="00A4234B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D207B"/>
    <w:rsid w:val="00AD26B9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2162C"/>
    <w:rsid w:val="00B2176E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4D75"/>
    <w:rsid w:val="00BE7BCF"/>
    <w:rsid w:val="00BE7EB8"/>
    <w:rsid w:val="00BF0AEC"/>
    <w:rsid w:val="00BF468F"/>
    <w:rsid w:val="00BF51BA"/>
    <w:rsid w:val="00BF6EA6"/>
    <w:rsid w:val="00C01770"/>
    <w:rsid w:val="00C020E2"/>
    <w:rsid w:val="00C03BC3"/>
    <w:rsid w:val="00C11375"/>
    <w:rsid w:val="00C21381"/>
    <w:rsid w:val="00C22332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1899"/>
    <w:rsid w:val="00C4389E"/>
    <w:rsid w:val="00C4629C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4698E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F3A"/>
    <w:rsid w:val="00D80FE4"/>
    <w:rsid w:val="00D82E5B"/>
    <w:rsid w:val="00D858A9"/>
    <w:rsid w:val="00D87E01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1F04"/>
    <w:rsid w:val="00E242E3"/>
    <w:rsid w:val="00E27A6B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7310B"/>
    <w:rsid w:val="00E73EA0"/>
    <w:rsid w:val="00E74D91"/>
    <w:rsid w:val="00E81E17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4454"/>
    <w:rsid w:val="00EB5A4D"/>
    <w:rsid w:val="00EC0ED4"/>
    <w:rsid w:val="00EC1A90"/>
    <w:rsid w:val="00EC1F6A"/>
    <w:rsid w:val="00EC4D2F"/>
    <w:rsid w:val="00EC4FF6"/>
    <w:rsid w:val="00EC67B5"/>
    <w:rsid w:val="00EC7C21"/>
    <w:rsid w:val="00ED0AA6"/>
    <w:rsid w:val="00ED1379"/>
    <w:rsid w:val="00ED7511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71"/>
    <w:rsid w:val="00F36CF7"/>
    <w:rsid w:val="00F36D4D"/>
    <w:rsid w:val="00F438C9"/>
    <w:rsid w:val="00F4476F"/>
    <w:rsid w:val="00F51AA2"/>
    <w:rsid w:val="00F5229D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1D00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C658-45AA-434F-B28A-912967F0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507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Camara</cp:lastModifiedBy>
  <cp:revision>11</cp:revision>
  <cp:lastPrinted>2020-10-20T16:48:00Z</cp:lastPrinted>
  <dcterms:created xsi:type="dcterms:W3CDTF">2020-10-19T21:10:00Z</dcterms:created>
  <dcterms:modified xsi:type="dcterms:W3CDTF">2020-10-20T16:48:00Z</dcterms:modified>
</cp:coreProperties>
</file>