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7C5E60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7C5E60">
        <w:rPr>
          <w:rFonts w:asciiTheme="minorHAnsi" w:hAnsiTheme="minorHAnsi" w:cs="Arial"/>
          <w:sz w:val="24"/>
          <w:szCs w:val="24"/>
        </w:rPr>
        <w:t xml:space="preserve">OF. GP. Nº </w:t>
      </w:r>
      <w:r w:rsidR="00971606">
        <w:rPr>
          <w:rFonts w:asciiTheme="minorHAnsi" w:hAnsiTheme="minorHAnsi" w:cs="Arial"/>
          <w:sz w:val="24"/>
          <w:szCs w:val="24"/>
        </w:rPr>
        <w:t>181</w:t>
      </w:r>
      <w:r w:rsidR="00407E78" w:rsidRPr="007C5E60">
        <w:rPr>
          <w:rFonts w:asciiTheme="minorHAnsi" w:hAnsiTheme="minorHAnsi" w:cs="Arial"/>
          <w:sz w:val="24"/>
          <w:szCs w:val="24"/>
        </w:rPr>
        <w:t>/202</w:t>
      </w:r>
      <w:r w:rsidR="00355B58">
        <w:rPr>
          <w:rFonts w:asciiTheme="minorHAnsi" w:hAnsiTheme="minorHAnsi" w:cs="Arial"/>
          <w:sz w:val="24"/>
          <w:szCs w:val="24"/>
        </w:rPr>
        <w:t>1</w:t>
      </w:r>
      <w:r w:rsidRPr="007C5E60">
        <w:rPr>
          <w:rFonts w:asciiTheme="minorHAnsi" w:hAnsiTheme="minorHAnsi" w:cs="Arial"/>
          <w:sz w:val="24"/>
          <w:szCs w:val="24"/>
        </w:rPr>
        <w:tab/>
        <w:t>São Jerônimo,</w:t>
      </w:r>
      <w:r w:rsidR="00FC49D5" w:rsidRPr="007C5E60">
        <w:rPr>
          <w:rFonts w:asciiTheme="minorHAnsi" w:hAnsiTheme="minorHAnsi" w:cs="Arial"/>
          <w:sz w:val="24"/>
          <w:szCs w:val="24"/>
        </w:rPr>
        <w:t xml:space="preserve"> </w:t>
      </w:r>
      <w:r w:rsidR="00971606">
        <w:rPr>
          <w:rFonts w:asciiTheme="minorHAnsi" w:hAnsiTheme="minorHAnsi" w:cs="Arial"/>
          <w:sz w:val="24"/>
          <w:szCs w:val="24"/>
        </w:rPr>
        <w:t>16</w:t>
      </w:r>
      <w:r w:rsidR="000669E1" w:rsidRPr="007C5E60">
        <w:rPr>
          <w:rFonts w:asciiTheme="minorHAnsi" w:hAnsiTheme="minorHAnsi" w:cs="Arial"/>
          <w:sz w:val="24"/>
          <w:szCs w:val="24"/>
        </w:rPr>
        <w:t xml:space="preserve"> </w:t>
      </w:r>
      <w:r w:rsidRPr="007C5E60">
        <w:rPr>
          <w:rFonts w:asciiTheme="minorHAnsi" w:hAnsiTheme="minorHAnsi" w:cs="Arial"/>
          <w:sz w:val="24"/>
          <w:szCs w:val="24"/>
        </w:rPr>
        <w:t xml:space="preserve">de </w:t>
      </w:r>
      <w:r w:rsidR="00355B58">
        <w:rPr>
          <w:rFonts w:asciiTheme="minorHAnsi" w:hAnsiTheme="minorHAnsi" w:cs="Arial"/>
          <w:sz w:val="24"/>
          <w:szCs w:val="24"/>
        </w:rPr>
        <w:t>jun</w:t>
      </w:r>
      <w:r w:rsidR="007721AC">
        <w:rPr>
          <w:rFonts w:asciiTheme="minorHAnsi" w:hAnsiTheme="minorHAnsi" w:cs="Arial"/>
          <w:sz w:val="24"/>
          <w:szCs w:val="24"/>
        </w:rPr>
        <w:t>ho</w:t>
      </w:r>
      <w:r w:rsidR="00407E78" w:rsidRPr="007C5E60">
        <w:rPr>
          <w:rFonts w:asciiTheme="minorHAnsi" w:hAnsiTheme="minorHAnsi" w:cs="Arial"/>
          <w:sz w:val="24"/>
          <w:szCs w:val="24"/>
        </w:rPr>
        <w:t xml:space="preserve"> de 202</w:t>
      </w:r>
      <w:r w:rsidR="00355B58">
        <w:rPr>
          <w:rFonts w:asciiTheme="minorHAnsi" w:hAnsiTheme="minorHAnsi" w:cs="Arial"/>
          <w:sz w:val="24"/>
          <w:szCs w:val="24"/>
        </w:rPr>
        <w:t>1</w:t>
      </w:r>
      <w:r w:rsidR="00407E78" w:rsidRPr="007C5E60">
        <w:rPr>
          <w:rFonts w:asciiTheme="minorHAnsi" w:hAnsiTheme="minorHAnsi" w:cs="Arial"/>
          <w:sz w:val="24"/>
          <w:szCs w:val="24"/>
        </w:rPr>
        <w:t>.</w:t>
      </w:r>
    </w:p>
    <w:p w:rsidR="00407E78" w:rsidRPr="007C5E60" w:rsidRDefault="00407E78" w:rsidP="00407E78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7C5E60">
        <w:rPr>
          <w:rFonts w:asciiTheme="minorHAnsi" w:hAnsiTheme="minorHAnsi" w:cs="Arial"/>
          <w:sz w:val="24"/>
          <w:szCs w:val="24"/>
        </w:rPr>
        <w:t xml:space="preserve">Exmo. Sr. </w:t>
      </w:r>
    </w:p>
    <w:p w:rsidR="00407E78" w:rsidRPr="007C5E60" w:rsidRDefault="00407E78" w:rsidP="00407E78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 w:rsidRPr="007C5E60">
        <w:rPr>
          <w:rFonts w:asciiTheme="minorHAnsi" w:hAnsiTheme="minorHAnsi" w:cs="Arial"/>
          <w:b/>
          <w:sz w:val="24"/>
          <w:szCs w:val="24"/>
        </w:rPr>
        <w:t>Amaro Jerônimo Vanti de Azevedo</w:t>
      </w:r>
    </w:p>
    <w:p w:rsidR="00407E78" w:rsidRPr="007C5E60" w:rsidRDefault="00407E78" w:rsidP="00407E78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7C5E60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407E78" w:rsidRPr="007C5E60" w:rsidRDefault="00407E78" w:rsidP="00407E78">
      <w:pPr>
        <w:rPr>
          <w:rFonts w:asciiTheme="minorHAnsi" w:hAnsiTheme="minorHAnsi" w:cs="Arial"/>
          <w:sz w:val="24"/>
          <w:szCs w:val="24"/>
        </w:rPr>
      </w:pPr>
      <w:r w:rsidRPr="007C5E60">
        <w:rPr>
          <w:rFonts w:asciiTheme="minorHAnsi" w:hAnsiTheme="minorHAnsi" w:cs="Arial"/>
          <w:sz w:val="24"/>
          <w:szCs w:val="24"/>
        </w:rPr>
        <w:t>São Jerônimo – RS</w:t>
      </w:r>
    </w:p>
    <w:p w:rsidR="00AB6F92" w:rsidRPr="007C5E60" w:rsidRDefault="00AB6F92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CD61AF" w:rsidRPr="007C5E60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7C5E60">
        <w:rPr>
          <w:rFonts w:asciiTheme="minorHAnsi" w:hAnsiTheme="minorHAnsi" w:cs="Arial"/>
          <w:sz w:val="24"/>
          <w:szCs w:val="24"/>
        </w:rPr>
        <w:t>Prezado Senhor:</w:t>
      </w:r>
    </w:p>
    <w:p w:rsidR="00F21892" w:rsidRPr="007C5E60" w:rsidRDefault="00CD61AF" w:rsidP="00B12EA0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7C5E60">
        <w:rPr>
          <w:rFonts w:asciiTheme="minorHAnsi" w:hAnsiTheme="minorHAnsi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971606">
        <w:rPr>
          <w:rFonts w:asciiTheme="minorHAnsi" w:hAnsiTheme="minorHAnsi"/>
          <w:sz w:val="24"/>
          <w:szCs w:val="24"/>
        </w:rPr>
        <w:t>036</w:t>
      </w:r>
      <w:r w:rsidR="00355B58">
        <w:rPr>
          <w:rFonts w:asciiTheme="minorHAnsi" w:hAnsiTheme="minorHAnsi"/>
          <w:sz w:val="24"/>
          <w:szCs w:val="24"/>
        </w:rPr>
        <w:t>/2021</w:t>
      </w:r>
      <w:r w:rsidRPr="007C5E60">
        <w:rPr>
          <w:rFonts w:asciiTheme="minorHAnsi" w:hAnsiTheme="minorHAnsi"/>
          <w:sz w:val="24"/>
          <w:szCs w:val="24"/>
        </w:rPr>
        <w:t xml:space="preserve">, em anexo, o qual </w:t>
      </w:r>
      <w:r w:rsidR="0011171B" w:rsidRPr="007C5E60">
        <w:rPr>
          <w:rFonts w:asciiTheme="minorHAnsi" w:hAnsiTheme="minorHAnsi"/>
          <w:sz w:val="24"/>
          <w:szCs w:val="24"/>
        </w:rPr>
        <w:t xml:space="preserve">atualiza a legislação municipal </w:t>
      </w:r>
      <w:r w:rsidR="00355B58">
        <w:rPr>
          <w:rFonts w:asciiTheme="minorHAnsi" w:hAnsiTheme="minorHAnsi"/>
          <w:sz w:val="24"/>
          <w:szCs w:val="24"/>
        </w:rPr>
        <w:t>sobre o Regime Próprio de Previdência Social.</w:t>
      </w:r>
    </w:p>
    <w:p w:rsidR="0011171B" w:rsidRDefault="009A111A" w:rsidP="00B12EA0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Faz-se necessária </w:t>
      </w:r>
      <w:r w:rsidR="00F3287B">
        <w:rPr>
          <w:rFonts w:asciiTheme="minorHAnsi" w:hAnsiTheme="minorHAnsi"/>
          <w:sz w:val="24"/>
          <w:szCs w:val="24"/>
        </w:rPr>
        <w:t xml:space="preserve">a alteração de alíquota de contribuição dos servidores </w:t>
      </w:r>
      <w:r w:rsidR="00971606">
        <w:rPr>
          <w:rFonts w:asciiTheme="minorHAnsi" w:hAnsiTheme="minorHAnsi"/>
          <w:sz w:val="24"/>
          <w:szCs w:val="24"/>
        </w:rPr>
        <w:t xml:space="preserve">tanto </w:t>
      </w:r>
      <w:r w:rsidR="0011171B" w:rsidRPr="007C5E60">
        <w:rPr>
          <w:rFonts w:asciiTheme="minorHAnsi" w:hAnsiTheme="minorHAnsi"/>
          <w:sz w:val="24"/>
          <w:szCs w:val="24"/>
        </w:rPr>
        <w:t xml:space="preserve">ativos quanto inativos e pensionistas, </w:t>
      </w:r>
      <w:r w:rsidR="00F3287B">
        <w:rPr>
          <w:rFonts w:asciiTheme="minorHAnsi" w:hAnsiTheme="minorHAnsi"/>
          <w:sz w:val="24"/>
          <w:szCs w:val="24"/>
        </w:rPr>
        <w:t xml:space="preserve">passando para </w:t>
      </w:r>
      <w:r w:rsidR="0011171B" w:rsidRPr="007C5E60">
        <w:rPr>
          <w:rFonts w:asciiTheme="minorHAnsi" w:hAnsiTheme="minorHAnsi"/>
          <w:sz w:val="24"/>
          <w:szCs w:val="24"/>
        </w:rPr>
        <w:t>14% (quatorze por certo), conforme art. 9º, §4º da EC 103/2019.</w:t>
      </w:r>
    </w:p>
    <w:p w:rsidR="00F3287B" w:rsidRDefault="00F3287B" w:rsidP="00B12EA0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Inclusive, estes termos já foram objeto da Lei Municipal 3.901/2020, porém </w:t>
      </w:r>
      <w:r w:rsidR="009A111A">
        <w:rPr>
          <w:rFonts w:asciiTheme="minorHAnsi" w:hAnsiTheme="minorHAnsi"/>
          <w:sz w:val="24"/>
          <w:szCs w:val="24"/>
        </w:rPr>
        <w:t>segundo a Secretaria de Previdência, vinculada ao Ministério da Economia, emitiu parecer quanto a irregularidade a atual alíquota (11%) do escalonamento ali proposto.</w:t>
      </w:r>
    </w:p>
    <w:p w:rsidR="009A111A" w:rsidRDefault="009A111A" w:rsidP="00B12EA0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Como consequência da irregularidade temporária, o município está considerado como inadimplente frente as obrigações do Cadastro Único de Convênios – CAUC, o que impede o recebimento de importantes recursos federais, inclusive de emendas parlamentares.</w:t>
      </w:r>
    </w:p>
    <w:p w:rsidR="00D8581D" w:rsidRDefault="009A111A" w:rsidP="00B12EA0">
      <w:pPr>
        <w:pStyle w:val="SemEspaamento"/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Sendo assim, é fundamental a imediata correção da legislação municipal para que retornemos ao recebimento de recursos bem como para mantar a regularidade frente </w:t>
      </w:r>
      <w:r w:rsidR="00AD0C94">
        <w:rPr>
          <w:rFonts w:asciiTheme="minorHAnsi" w:hAnsiTheme="minorHAnsi"/>
          <w:sz w:val="24"/>
          <w:szCs w:val="24"/>
        </w:rPr>
        <w:t>a Constituição Federal.</w:t>
      </w:r>
    </w:p>
    <w:p w:rsidR="00A366D2" w:rsidRPr="007C5E60" w:rsidRDefault="005F1478" w:rsidP="00B12EA0">
      <w:pPr>
        <w:pStyle w:val="SemEspaamento"/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Diante deste cenário, </w:t>
      </w:r>
      <w:r w:rsidR="00A366D2" w:rsidRPr="007C5E60">
        <w:rPr>
          <w:rFonts w:asciiTheme="minorHAnsi" w:hAnsiTheme="minorHAnsi" w:cs="Arial"/>
          <w:sz w:val="24"/>
          <w:szCs w:val="24"/>
        </w:rPr>
        <w:t>solicitamos a esta Egrégia Câmara que aprecie e aprove o presente Projeto e que o mesmo tenha sua tramitação em</w:t>
      </w:r>
      <w:r w:rsidR="00A366D2" w:rsidRPr="007C5E60">
        <w:rPr>
          <w:rFonts w:asciiTheme="minorHAnsi" w:hAnsiTheme="minorHAnsi"/>
          <w:sz w:val="24"/>
          <w:szCs w:val="24"/>
        </w:rPr>
        <w:t xml:space="preserve"> </w:t>
      </w:r>
      <w:r w:rsidR="00AD0C94">
        <w:rPr>
          <w:rFonts w:asciiTheme="minorHAnsi" w:hAnsiTheme="minorHAnsi" w:cs="Arial"/>
          <w:sz w:val="24"/>
          <w:szCs w:val="24"/>
        </w:rPr>
        <w:t>SESSÃO EXTRAORDINÁRIA</w:t>
      </w:r>
      <w:r w:rsidR="00A366D2" w:rsidRPr="007C5E60">
        <w:rPr>
          <w:rFonts w:asciiTheme="minorHAnsi" w:hAnsiTheme="minorHAnsi" w:cs="Arial"/>
          <w:sz w:val="24"/>
          <w:szCs w:val="24"/>
        </w:rPr>
        <w:t xml:space="preserve">, </w:t>
      </w:r>
      <w:r w:rsidR="00AD0C94">
        <w:rPr>
          <w:rFonts w:asciiTheme="minorHAnsi" w:hAnsiTheme="minorHAnsi" w:cs="Arial"/>
          <w:sz w:val="24"/>
          <w:szCs w:val="24"/>
        </w:rPr>
        <w:t>tendo em vista que a urgência que o teme remete.</w:t>
      </w:r>
    </w:p>
    <w:p w:rsidR="0011171B" w:rsidRPr="007C5E60" w:rsidRDefault="0011171B" w:rsidP="00B047A2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</w:p>
    <w:p w:rsidR="00F31853" w:rsidRPr="007C5E60" w:rsidRDefault="00CD61AF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7C5E60">
        <w:rPr>
          <w:rFonts w:asciiTheme="minorHAnsi" w:hAnsiTheme="minorHAnsi" w:cs="Arial"/>
          <w:sz w:val="24"/>
          <w:szCs w:val="24"/>
        </w:rPr>
        <w:t>Atenciosamente,</w:t>
      </w:r>
      <w:r w:rsidRPr="007C5E60">
        <w:rPr>
          <w:rFonts w:asciiTheme="minorHAnsi" w:hAnsiTheme="minorHAnsi" w:cs="Arial"/>
          <w:sz w:val="24"/>
          <w:szCs w:val="24"/>
        </w:rPr>
        <w:tab/>
      </w:r>
    </w:p>
    <w:p w:rsidR="00862EF1" w:rsidRPr="007C5E60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</w:p>
    <w:p w:rsidR="00862EF1" w:rsidRPr="007C5E60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4"/>
          <w:szCs w:val="24"/>
        </w:rPr>
      </w:pPr>
    </w:p>
    <w:p w:rsidR="00CD61AF" w:rsidRPr="007C5E60" w:rsidRDefault="001840F4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7C5E60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8F7100" w:rsidRPr="007C5E60" w:rsidRDefault="00CD61AF" w:rsidP="008F7100">
      <w:pPr>
        <w:jc w:val="center"/>
        <w:rPr>
          <w:rFonts w:asciiTheme="minorHAnsi" w:hAnsiTheme="minorHAnsi" w:cs="Arial"/>
          <w:sz w:val="24"/>
          <w:szCs w:val="24"/>
        </w:rPr>
      </w:pPr>
      <w:r w:rsidRPr="007C5E60">
        <w:rPr>
          <w:rFonts w:asciiTheme="minorHAnsi" w:hAnsiTheme="minorHAnsi" w:cs="Arial"/>
          <w:sz w:val="24"/>
          <w:szCs w:val="24"/>
        </w:rPr>
        <w:t>Prefeito Municipal</w:t>
      </w:r>
    </w:p>
    <w:p w:rsidR="001C7DE5" w:rsidRDefault="001C7DE5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971606">
        <w:rPr>
          <w:rFonts w:asciiTheme="minorHAnsi" w:hAnsiTheme="minorHAnsi" w:cs="Arial"/>
          <w:b/>
          <w:sz w:val="24"/>
          <w:szCs w:val="24"/>
        </w:rPr>
        <w:t>036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971606">
        <w:rPr>
          <w:rFonts w:asciiTheme="minorHAnsi" w:hAnsiTheme="minorHAnsi" w:cs="Arial"/>
          <w:b/>
          <w:sz w:val="24"/>
          <w:szCs w:val="24"/>
        </w:rPr>
        <w:t>16</w:t>
      </w:r>
      <w:r w:rsidR="00B047A2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5F1478">
        <w:rPr>
          <w:rFonts w:asciiTheme="minorHAnsi" w:hAnsiTheme="minorHAnsi" w:cs="Arial"/>
          <w:b/>
          <w:sz w:val="24"/>
          <w:szCs w:val="24"/>
        </w:rPr>
        <w:t>JU</w:t>
      </w:r>
      <w:r w:rsidR="00355B58">
        <w:rPr>
          <w:rFonts w:asciiTheme="minorHAnsi" w:hAnsiTheme="minorHAnsi" w:cs="Arial"/>
          <w:b/>
          <w:sz w:val="24"/>
          <w:szCs w:val="24"/>
        </w:rPr>
        <w:t>N</w:t>
      </w:r>
      <w:r w:rsidR="005F1478">
        <w:rPr>
          <w:rFonts w:asciiTheme="minorHAnsi" w:hAnsiTheme="minorHAnsi" w:cs="Arial"/>
          <w:b/>
          <w:sz w:val="24"/>
          <w:szCs w:val="24"/>
        </w:rPr>
        <w:t>HO</w:t>
      </w:r>
      <w:r w:rsidR="00EC387B">
        <w:rPr>
          <w:rFonts w:asciiTheme="minorHAnsi" w:hAnsiTheme="minorHAnsi" w:cs="Arial"/>
          <w:b/>
          <w:sz w:val="24"/>
          <w:szCs w:val="24"/>
        </w:rPr>
        <w:t xml:space="preserve"> DE 2020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B047A2" w:rsidRDefault="00B047A2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caps/>
          <w:sz w:val="24"/>
          <w:szCs w:val="24"/>
        </w:rPr>
      </w:pPr>
    </w:p>
    <w:p w:rsidR="00B047A2" w:rsidRDefault="00B047A2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caps/>
          <w:sz w:val="24"/>
          <w:szCs w:val="24"/>
        </w:rPr>
      </w:pPr>
      <w:r w:rsidRPr="00B047A2">
        <w:rPr>
          <w:rFonts w:asciiTheme="minorHAnsi" w:hAnsiTheme="minorHAnsi" w:cs="Arial"/>
          <w:i w:val="0"/>
          <w:caps/>
          <w:sz w:val="24"/>
          <w:szCs w:val="24"/>
        </w:rPr>
        <w:t xml:space="preserve">Altera a Lei Municipal </w:t>
      </w:r>
      <w:r>
        <w:rPr>
          <w:rFonts w:asciiTheme="minorHAnsi" w:hAnsiTheme="minorHAnsi" w:cs="Arial"/>
          <w:i w:val="0"/>
          <w:caps/>
          <w:sz w:val="24"/>
          <w:szCs w:val="24"/>
        </w:rPr>
        <w:t>2.363/2005</w:t>
      </w:r>
      <w:r w:rsidRPr="00B047A2">
        <w:rPr>
          <w:rFonts w:asciiTheme="minorHAnsi" w:hAnsiTheme="minorHAnsi" w:cs="Arial"/>
          <w:i w:val="0"/>
          <w:caps/>
          <w:sz w:val="24"/>
          <w:szCs w:val="24"/>
        </w:rPr>
        <w:t xml:space="preserve">, que Reestrutura o Regime Próprio de Previdência Social dos Servidores Públicos do Município de </w:t>
      </w:r>
      <w:r>
        <w:rPr>
          <w:rFonts w:asciiTheme="minorHAnsi" w:hAnsiTheme="minorHAnsi" w:cs="Arial"/>
          <w:i w:val="0"/>
          <w:caps/>
          <w:sz w:val="24"/>
          <w:szCs w:val="24"/>
        </w:rPr>
        <w:t>SÃO JERÔNIMO</w:t>
      </w:r>
      <w:r w:rsidR="00971606">
        <w:rPr>
          <w:rFonts w:asciiTheme="minorHAnsi" w:hAnsiTheme="minorHAnsi" w:cs="Arial"/>
          <w:i w:val="0"/>
          <w:caps/>
          <w:sz w:val="24"/>
          <w:szCs w:val="24"/>
        </w:rPr>
        <w:t xml:space="preserve"> </w:t>
      </w:r>
      <w:bookmarkStart w:id="0" w:name="_GoBack"/>
      <w:bookmarkEnd w:id="0"/>
      <w:r w:rsidRPr="00B047A2">
        <w:rPr>
          <w:rFonts w:asciiTheme="minorHAnsi" w:hAnsiTheme="minorHAnsi" w:cs="Arial"/>
          <w:i w:val="0"/>
          <w:caps/>
          <w:sz w:val="24"/>
          <w:szCs w:val="24"/>
        </w:rPr>
        <w:t>e dá outras providências</w:t>
      </w:r>
    </w:p>
    <w:p w:rsidR="00862EF1" w:rsidRPr="00B047A2" w:rsidRDefault="00862EF1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5338E5" w:rsidRDefault="00E1274E" w:rsidP="00B047A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Pr="0026645C">
        <w:rPr>
          <w:rFonts w:asciiTheme="minorHAnsi" w:hAnsiTheme="minorHAnsi" w:cs="Arial"/>
          <w:sz w:val="24"/>
          <w:szCs w:val="24"/>
        </w:rPr>
        <w:t xml:space="preserve"> </w:t>
      </w:r>
      <w:r w:rsidR="005338E5" w:rsidRPr="005338E5">
        <w:rPr>
          <w:rFonts w:asciiTheme="minorHAnsi" w:hAnsiTheme="minorHAnsi" w:cs="Arial"/>
          <w:sz w:val="24"/>
          <w:szCs w:val="24"/>
        </w:rPr>
        <w:t xml:space="preserve">A alíquota de contribuição prevista nos </w:t>
      </w:r>
      <w:r w:rsidR="005338E5">
        <w:rPr>
          <w:rFonts w:asciiTheme="minorHAnsi" w:hAnsiTheme="minorHAnsi" w:cs="Arial"/>
          <w:sz w:val="24"/>
          <w:szCs w:val="24"/>
        </w:rPr>
        <w:t>incisos I e II do art. 13</w:t>
      </w:r>
      <w:r w:rsidR="005338E5" w:rsidRPr="005338E5">
        <w:rPr>
          <w:rFonts w:asciiTheme="minorHAnsi" w:hAnsiTheme="minorHAnsi" w:cs="Arial"/>
          <w:sz w:val="24"/>
          <w:szCs w:val="24"/>
        </w:rPr>
        <w:t xml:space="preserve">, da Lei Municipal n.º </w:t>
      </w:r>
      <w:r w:rsidR="005338E5">
        <w:rPr>
          <w:rFonts w:asciiTheme="minorHAnsi" w:hAnsiTheme="minorHAnsi" w:cs="Arial"/>
          <w:sz w:val="24"/>
          <w:szCs w:val="24"/>
        </w:rPr>
        <w:t>2.363/2005</w:t>
      </w:r>
      <w:r w:rsidR="005338E5" w:rsidRPr="005338E5">
        <w:rPr>
          <w:rFonts w:asciiTheme="minorHAnsi" w:hAnsiTheme="minorHAnsi" w:cs="Arial"/>
          <w:sz w:val="24"/>
          <w:szCs w:val="24"/>
        </w:rPr>
        <w:t>, que fixa a contribuição a cargo dos servidores ativos, inativos e pensionistas, passa a ser de 14% (quatorze por cento).</w:t>
      </w:r>
    </w:p>
    <w:p w:rsidR="00AF1D42" w:rsidRDefault="00AF1D42" w:rsidP="00B047A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F1D42" w:rsidRPr="00AF1D42" w:rsidRDefault="00AF1D42" w:rsidP="00AF1D4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§1º A </w:t>
      </w:r>
      <w:r w:rsidRPr="00AF1D42">
        <w:rPr>
          <w:rFonts w:asciiTheme="minorHAnsi" w:hAnsiTheme="minorHAnsi" w:cs="Arial"/>
          <w:sz w:val="24"/>
          <w:szCs w:val="24"/>
        </w:rPr>
        <w:t xml:space="preserve">alíquota de que tratam </w:t>
      </w:r>
      <w:r>
        <w:rPr>
          <w:rFonts w:asciiTheme="minorHAnsi" w:hAnsiTheme="minorHAnsi" w:cs="Arial"/>
          <w:sz w:val="24"/>
          <w:szCs w:val="24"/>
        </w:rPr>
        <w:t>o caput</w:t>
      </w:r>
      <w:r w:rsidRPr="00AF1D42">
        <w:rPr>
          <w:rFonts w:asciiTheme="minorHAnsi" w:hAnsiTheme="minorHAnsi" w:cs="Arial"/>
          <w:sz w:val="24"/>
          <w:szCs w:val="24"/>
        </w:rPr>
        <w:t xml:space="preserve"> entrar</w:t>
      </w:r>
      <w:r>
        <w:rPr>
          <w:rFonts w:asciiTheme="minorHAnsi" w:hAnsiTheme="minorHAnsi" w:cs="Arial"/>
          <w:sz w:val="24"/>
          <w:szCs w:val="24"/>
        </w:rPr>
        <w:t>á</w:t>
      </w:r>
      <w:r w:rsidRPr="00AF1D42">
        <w:rPr>
          <w:rFonts w:asciiTheme="minorHAnsi" w:hAnsiTheme="minorHAnsi" w:cs="Arial"/>
          <w:sz w:val="24"/>
          <w:szCs w:val="24"/>
        </w:rPr>
        <w:t xml:space="preserve"> em vigor no primeiro dia do mês seguinte ao nonagésimo dia posterior à sua publicação. </w:t>
      </w:r>
    </w:p>
    <w:p w:rsidR="00AF1D42" w:rsidRPr="00AF1D42" w:rsidRDefault="00AF1D42" w:rsidP="00AF1D4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F1D42" w:rsidRDefault="00AF1D42" w:rsidP="00AF1D4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§2º</w:t>
      </w:r>
      <w:r w:rsidRPr="00AF1D42">
        <w:rPr>
          <w:rFonts w:asciiTheme="minorHAnsi" w:hAnsiTheme="minorHAnsi" w:cs="Arial"/>
          <w:sz w:val="24"/>
          <w:szCs w:val="24"/>
        </w:rPr>
        <w:t xml:space="preserve"> Até a entrada em vigo</w:t>
      </w:r>
      <w:r>
        <w:rPr>
          <w:rFonts w:asciiTheme="minorHAnsi" w:hAnsiTheme="minorHAnsi" w:cs="Arial"/>
          <w:sz w:val="24"/>
          <w:szCs w:val="24"/>
        </w:rPr>
        <w:t>r da alíquota a que se refere o caput</w:t>
      </w:r>
      <w:r w:rsidRPr="00AF1D42">
        <w:rPr>
          <w:rFonts w:asciiTheme="minorHAnsi" w:hAnsiTheme="minorHAnsi" w:cs="Arial"/>
          <w:sz w:val="24"/>
          <w:szCs w:val="24"/>
        </w:rPr>
        <w:t>, vigorarão as alíquotas vigentes até a publicação desta Lei.</w:t>
      </w:r>
    </w:p>
    <w:p w:rsidR="00D8581D" w:rsidRDefault="00D8581D" w:rsidP="00AF1D4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1171B" w:rsidRPr="0011171B" w:rsidRDefault="0011171B" w:rsidP="0011171B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11171B">
        <w:rPr>
          <w:rFonts w:asciiTheme="minorHAnsi" w:hAnsiTheme="minorHAnsi" w:cs="Arial"/>
          <w:sz w:val="24"/>
          <w:szCs w:val="24"/>
        </w:rPr>
        <w:t xml:space="preserve">Art. </w:t>
      </w:r>
      <w:r w:rsidR="00D8581D">
        <w:rPr>
          <w:rFonts w:asciiTheme="minorHAnsi" w:hAnsiTheme="minorHAnsi" w:cs="Arial"/>
          <w:sz w:val="24"/>
          <w:szCs w:val="24"/>
        </w:rPr>
        <w:t>4</w:t>
      </w:r>
      <w:r>
        <w:rPr>
          <w:rFonts w:asciiTheme="minorHAnsi" w:hAnsiTheme="minorHAnsi" w:cs="Arial"/>
          <w:sz w:val="24"/>
          <w:szCs w:val="24"/>
        </w:rPr>
        <w:t>º</w:t>
      </w:r>
      <w:r w:rsidRPr="0011171B">
        <w:rPr>
          <w:rFonts w:asciiTheme="minorHAnsi" w:hAnsiTheme="minorHAnsi" w:cs="Arial"/>
          <w:sz w:val="24"/>
          <w:szCs w:val="24"/>
        </w:rPr>
        <w:t xml:space="preserve"> Esta Lei entra em vigor na data de sua publicação.</w:t>
      </w:r>
    </w:p>
    <w:p w:rsidR="0011171B" w:rsidRDefault="0011171B" w:rsidP="00B047A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047A2" w:rsidRDefault="00B047A2" w:rsidP="00B047A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047A2" w:rsidRDefault="00B047A2" w:rsidP="00B047A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047A2" w:rsidRDefault="00B047A2" w:rsidP="00B047A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62EF1" w:rsidRDefault="00862EF1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3609340</wp:posOffset>
                </wp:positionH>
                <wp:positionV relativeFrom="paragraph">
                  <wp:posOffset>155244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4.2pt;margin-top:12.2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444" w:rsidRDefault="007F5444" w:rsidP="006B02EF">
      <w:r>
        <w:separator/>
      </w:r>
    </w:p>
  </w:endnote>
  <w:endnote w:type="continuationSeparator" w:id="0">
    <w:p w:rsidR="007F5444" w:rsidRDefault="007F5444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7160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7160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7160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7160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B12EA0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B12EA0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444" w:rsidRDefault="007F5444" w:rsidP="006B02EF">
      <w:r>
        <w:separator/>
      </w:r>
    </w:p>
  </w:footnote>
  <w:footnote w:type="continuationSeparator" w:id="0">
    <w:p w:rsidR="007F5444" w:rsidRDefault="007F5444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B12EA0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 xml:space="preserve">Secretaria de </w:t>
          </w:r>
          <w:r w:rsidR="00B12EA0">
            <w:rPr>
              <w:rFonts w:asciiTheme="minorHAnsi" w:hAnsiTheme="minorHAnsi"/>
              <w:sz w:val="20"/>
            </w:rPr>
            <w:t xml:space="preserve">Infraestrutura e </w:t>
          </w:r>
          <w:r w:rsidR="00A366D2">
            <w:rPr>
              <w:rFonts w:asciiTheme="minorHAnsi" w:hAnsiTheme="minorHAnsi"/>
              <w:sz w:val="20"/>
            </w:rPr>
            <w:t>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0FD0"/>
    <w:rsid w:val="000C15BB"/>
    <w:rsid w:val="000C24E3"/>
    <w:rsid w:val="000C37FE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11AE"/>
    <w:rsid w:val="0010780C"/>
    <w:rsid w:val="001104B4"/>
    <w:rsid w:val="0011117B"/>
    <w:rsid w:val="0011171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E40BC"/>
    <w:rsid w:val="001F32A3"/>
    <w:rsid w:val="001F45F7"/>
    <w:rsid w:val="001F5506"/>
    <w:rsid w:val="001F5AF2"/>
    <w:rsid w:val="001F72FE"/>
    <w:rsid w:val="001F75F4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44E8E"/>
    <w:rsid w:val="0025058E"/>
    <w:rsid w:val="002557B3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97662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0277"/>
    <w:rsid w:val="002C35D4"/>
    <w:rsid w:val="002C6B2F"/>
    <w:rsid w:val="002C75BC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5D46"/>
    <w:rsid w:val="00336EEB"/>
    <w:rsid w:val="00350199"/>
    <w:rsid w:val="00350BBD"/>
    <w:rsid w:val="00350C39"/>
    <w:rsid w:val="00352ADF"/>
    <w:rsid w:val="00354546"/>
    <w:rsid w:val="00354753"/>
    <w:rsid w:val="0035573C"/>
    <w:rsid w:val="003559F3"/>
    <w:rsid w:val="00355B58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07E78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2C04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38E5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1478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2966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1AC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5E60"/>
    <w:rsid w:val="007D1796"/>
    <w:rsid w:val="007D3FB4"/>
    <w:rsid w:val="007E0D43"/>
    <w:rsid w:val="007E0FBD"/>
    <w:rsid w:val="007E426E"/>
    <w:rsid w:val="007F2F9C"/>
    <w:rsid w:val="007F306C"/>
    <w:rsid w:val="007F5444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11A2"/>
    <w:rsid w:val="00954C89"/>
    <w:rsid w:val="00957971"/>
    <w:rsid w:val="009622D1"/>
    <w:rsid w:val="00967848"/>
    <w:rsid w:val="00971606"/>
    <w:rsid w:val="00973725"/>
    <w:rsid w:val="00984AC9"/>
    <w:rsid w:val="009938DD"/>
    <w:rsid w:val="00994D97"/>
    <w:rsid w:val="009A111A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6D3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6D2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0C9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AF1D42"/>
    <w:rsid w:val="00B0246C"/>
    <w:rsid w:val="00B047A2"/>
    <w:rsid w:val="00B04AA5"/>
    <w:rsid w:val="00B05CC4"/>
    <w:rsid w:val="00B12EA0"/>
    <w:rsid w:val="00B15C14"/>
    <w:rsid w:val="00B216A2"/>
    <w:rsid w:val="00B26282"/>
    <w:rsid w:val="00B31D89"/>
    <w:rsid w:val="00B338CE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849E2"/>
    <w:rsid w:val="00B85EB2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086E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319A"/>
    <w:rsid w:val="00C945E9"/>
    <w:rsid w:val="00C9697F"/>
    <w:rsid w:val="00CA138A"/>
    <w:rsid w:val="00CA4B15"/>
    <w:rsid w:val="00CA4C63"/>
    <w:rsid w:val="00CA530E"/>
    <w:rsid w:val="00CA577B"/>
    <w:rsid w:val="00CB3576"/>
    <w:rsid w:val="00CC20FA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011F"/>
    <w:rsid w:val="00D71FD8"/>
    <w:rsid w:val="00D752A3"/>
    <w:rsid w:val="00D80E8B"/>
    <w:rsid w:val="00D8581D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1618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328D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37C"/>
    <w:rsid w:val="00E57D85"/>
    <w:rsid w:val="00E64B1A"/>
    <w:rsid w:val="00E653B3"/>
    <w:rsid w:val="00E74168"/>
    <w:rsid w:val="00E7429D"/>
    <w:rsid w:val="00E86740"/>
    <w:rsid w:val="00E946ED"/>
    <w:rsid w:val="00E97886"/>
    <w:rsid w:val="00EA00AD"/>
    <w:rsid w:val="00EA477A"/>
    <w:rsid w:val="00EA490E"/>
    <w:rsid w:val="00EA6682"/>
    <w:rsid w:val="00EB019C"/>
    <w:rsid w:val="00EC114A"/>
    <w:rsid w:val="00EC37DA"/>
    <w:rsid w:val="00EC387B"/>
    <w:rsid w:val="00EC4FE3"/>
    <w:rsid w:val="00EE0ECD"/>
    <w:rsid w:val="00EE1A40"/>
    <w:rsid w:val="00EF4B44"/>
    <w:rsid w:val="00F007CD"/>
    <w:rsid w:val="00F04AE2"/>
    <w:rsid w:val="00F159CD"/>
    <w:rsid w:val="00F20180"/>
    <w:rsid w:val="00F21892"/>
    <w:rsid w:val="00F21C8E"/>
    <w:rsid w:val="00F222F2"/>
    <w:rsid w:val="00F275A1"/>
    <w:rsid w:val="00F306F9"/>
    <w:rsid w:val="00F31853"/>
    <w:rsid w:val="00F3287B"/>
    <w:rsid w:val="00F33E89"/>
    <w:rsid w:val="00F350C6"/>
    <w:rsid w:val="00F4003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9AE2D-874D-4620-9AE9-A845277CB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27</cp:revision>
  <cp:lastPrinted>2020-07-24T14:03:00Z</cp:lastPrinted>
  <dcterms:created xsi:type="dcterms:W3CDTF">2020-05-07T14:38:00Z</dcterms:created>
  <dcterms:modified xsi:type="dcterms:W3CDTF">2021-06-16T12:59:00Z</dcterms:modified>
</cp:coreProperties>
</file>