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B475F0">
        <w:rPr>
          <w:rFonts w:asciiTheme="minorHAnsi" w:hAnsiTheme="minorHAnsi" w:cs="Arial"/>
          <w:sz w:val="24"/>
          <w:szCs w:val="24"/>
        </w:rPr>
        <w:t>2</w:t>
      </w:r>
      <w:r w:rsidR="00966542">
        <w:rPr>
          <w:rFonts w:asciiTheme="minorHAnsi" w:hAnsiTheme="minorHAnsi" w:cs="Arial"/>
          <w:sz w:val="24"/>
          <w:szCs w:val="24"/>
        </w:rPr>
        <w:t>67</w:t>
      </w:r>
      <w:r>
        <w:rPr>
          <w:rFonts w:asciiTheme="minorHAnsi" w:hAnsiTheme="minorHAnsi" w:cs="Arial"/>
          <w:sz w:val="24"/>
          <w:szCs w:val="24"/>
        </w:rPr>
        <w:t>/202</w:t>
      </w:r>
      <w:r w:rsidR="002C4FBE">
        <w:rPr>
          <w:rFonts w:asciiTheme="minorHAnsi" w:hAnsiTheme="minorHAnsi" w:cs="Arial"/>
          <w:sz w:val="24"/>
          <w:szCs w:val="24"/>
        </w:rPr>
        <w:t>1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966542">
        <w:rPr>
          <w:rFonts w:asciiTheme="minorHAnsi" w:hAnsiTheme="minorHAnsi" w:cs="Arial"/>
          <w:sz w:val="24"/>
          <w:szCs w:val="24"/>
        </w:rPr>
        <w:t>01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966542">
        <w:rPr>
          <w:rFonts w:asciiTheme="minorHAnsi" w:hAnsiTheme="minorHAnsi" w:cs="Arial"/>
          <w:sz w:val="24"/>
          <w:szCs w:val="24"/>
        </w:rPr>
        <w:t>setembro</w:t>
      </w:r>
      <w:r w:rsidR="00BC626F">
        <w:rPr>
          <w:rFonts w:asciiTheme="minorHAnsi" w:hAnsiTheme="minorHAnsi" w:cs="Arial"/>
          <w:sz w:val="24"/>
          <w:szCs w:val="24"/>
        </w:rPr>
        <w:t xml:space="preserve"> de 202</w:t>
      </w:r>
      <w:r w:rsidR="002F4D68">
        <w:rPr>
          <w:rFonts w:asciiTheme="minorHAnsi" w:hAnsiTheme="minorHAnsi" w:cs="Arial"/>
          <w:sz w:val="24"/>
          <w:szCs w:val="24"/>
        </w:rPr>
        <w:t>1.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2F4D68" w:rsidRDefault="002413E5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2F4D68">
        <w:rPr>
          <w:rFonts w:asciiTheme="minorHAnsi" w:hAnsiTheme="minorHAnsi" w:cs="Arial"/>
          <w:sz w:val="24"/>
          <w:szCs w:val="24"/>
        </w:rPr>
        <w:t>0</w:t>
      </w:r>
      <w:r w:rsidR="00966542">
        <w:rPr>
          <w:rFonts w:asciiTheme="minorHAnsi" w:hAnsiTheme="minorHAnsi" w:cs="Arial"/>
          <w:sz w:val="24"/>
          <w:szCs w:val="24"/>
        </w:rPr>
        <w:t>5</w:t>
      </w:r>
      <w:r w:rsidR="006C61EA">
        <w:rPr>
          <w:rFonts w:asciiTheme="minorHAnsi" w:hAnsiTheme="minorHAnsi" w:cs="Arial"/>
          <w:sz w:val="24"/>
          <w:szCs w:val="24"/>
        </w:rPr>
        <w:t>8</w:t>
      </w:r>
      <w:r w:rsidRPr="002F4D68">
        <w:rPr>
          <w:rFonts w:asciiTheme="minorHAnsi" w:hAnsiTheme="minorHAnsi" w:cs="Arial"/>
          <w:sz w:val="24"/>
          <w:szCs w:val="24"/>
        </w:rPr>
        <w:t>/20</w:t>
      </w:r>
      <w:r w:rsidR="00BC626F" w:rsidRPr="002F4D68">
        <w:rPr>
          <w:rFonts w:asciiTheme="minorHAnsi" w:hAnsiTheme="minorHAnsi" w:cs="Arial"/>
          <w:sz w:val="24"/>
          <w:szCs w:val="24"/>
        </w:rPr>
        <w:t>2</w:t>
      </w:r>
      <w:r w:rsidR="00AC6D22">
        <w:rPr>
          <w:rFonts w:asciiTheme="minorHAnsi" w:hAnsiTheme="minorHAnsi" w:cs="Arial"/>
          <w:sz w:val="24"/>
          <w:szCs w:val="24"/>
        </w:rPr>
        <w:t>1</w:t>
      </w:r>
      <w:r w:rsidRPr="002F4D68">
        <w:rPr>
          <w:rFonts w:asciiTheme="minorHAnsi" w:hAnsiTheme="minorHAnsi" w:cs="Arial"/>
          <w:sz w:val="24"/>
          <w:szCs w:val="24"/>
        </w:rPr>
        <w:t xml:space="preserve">, em anexo, o qual autoriza a contratação </w:t>
      </w:r>
      <w:r w:rsidR="005609CD" w:rsidRPr="002F4D68">
        <w:rPr>
          <w:rFonts w:asciiTheme="minorHAnsi" w:hAnsiTheme="minorHAnsi" w:cs="Arial"/>
          <w:sz w:val="24"/>
          <w:szCs w:val="24"/>
        </w:rPr>
        <w:t xml:space="preserve">emergencial de </w:t>
      </w:r>
      <w:r w:rsidR="00966542">
        <w:rPr>
          <w:rFonts w:asciiTheme="minorHAnsi" w:hAnsiTheme="minorHAnsi" w:cs="Arial"/>
          <w:sz w:val="24"/>
          <w:szCs w:val="24"/>
        </w:rPr>
        <w:t>servente</w:t>
      </w:r>
      <w:r w:rsidR="003F0AA6">
        <w:rPr>
          <w:rFonts w:asciiTheme="minorHAnsi" w:hAnsiTheme="minorHAnsi" w:cs="Arial"/>
          <w:sz w:val="24"/>
          <w:szCs w:val="24"/>
        </w:rPr>
        <w:t xml:space="preserve"> de escola.</w:t>
      </w:r>
    </w:p>
    <w:p w:rsidR="00BC626F" w:rsidRPr="002F4D68" w:rsidRDefault="00BC626F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2F4D68" w:rsidRDefault="00BC626F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Como é de conhecimento, a atual administração tem como norma de </w:t>
      </w:r>
      <w:proofErr w:type="gramStart"/>
      <w:r w:rsidRPr="002F4D68">
        <w:rPr>
          <w:rFonts w:asciiTheme="minorHAnsi" w:hAnsiTheme="minorHAnsi" w:cs="Arial"/>
          <w:sz w:val="24"/>
          <w:szCs w:val="24"/>
        </w:rPr>
        <w:t>conduta</w:t>
      </w:r>
      <w:proofErr w:type="gramEnd"/>
      <w:r w:rsidRPr="002F4D68">
        <w:rPr>
          <w:rFonts w:asciiTheme="minorHAnsi" w:hAnsiTheme="minorHAnsi" w:cs="Arial"/>
          <w:sz w:val="24"/>
          <w:szCs w:val="24"/>
        </w:rPr>
        <w:t xml:space="preserve"> evitar a contratação emergencial, fazendo tão somente em casos excepcionais, como na situação em apreço.</w:t>
      </w:r>
    </w:p>
    <w:p w:rsidR="00BC626F" w:rsidRPr="002F4D68" w:rsidRDefault="00D72A4B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5609CD" w:rsidRPr="002F4D68">
        <w:rPr>
          <w:rFonts w:asciiTheme="minorHAnsi" w:hAnsiTheme="minorHAnsi" w:cs="Arial"/>
          <w:sz w:val="24"/>
          <w:szCs w:val="24"/>
        </w:rPr>
        <w:t xml:space="preserve">a demanda da Secretaria de </w:t>
      </w:r>
      <w:r w:rsidR="00966542">
        <w:rPr>
          <w:rFonts w:asciiTheme="minorHAnsi" w:hAnsiTheme="minorHAnsi" w:cs="Arial"/>
          <w:sz w:val="24"/>
          <w:szCs w:val="24"/>
        </w:rPr>
        <w:t>Educação</w:t>
      </w:r>
      <w:r w:rsidR="00B475F0">
        <w:rPr>
          <w:rFonts w:asciiTheme="minorHAnsi" w:hAnsiTheme="minorHAnsi" w:cs="Arial"/>
          <w:sz w:val="24"/>
          <w:szCs w:val="24"/>
        </w:rPr>
        <w:t>, tendo em vista o afastamento por motivo de saúde d</w:t>
      </w:r>
      <w:r w:rsidR="00966542">
        <w:rPr>
          <w:rFonts w:asciiTheme="minorHAnsi" w:hAnsiTheme="minorHAnsi" w:cs="Arial"/>
          <w:sz w:val="24"/>
          <w:szCs w:val="24"/>
        </w:rPr>
        <w:t>a</w:t>
      </w:r>
      <w:r w:rsidR="00B475F0">
        <w:rPr>
          <w:rFonts w:asciiTheme="minorHAnsi" w:hAnsiTheme="minorHAnsi" w:cs="Arial"/>
          <w:sz w:val="24"/>
          <w:szCs w:val="24"/>
        </w:rPr>
        <w:t xml:space="preserve"> servidor</w:t>
      </w:r>
      <w:r w:rsidR="00966542">
        <w:rPr>
          <w:rFonts w:asciiTheme="minorHAnsi" w:hAnsiTheme="minorHAnsi" w:cs="Arial"/>
          <w:sz w:val="24"/>
          <w:szCs w:val="24"/>
        </w:rPr>
        <w:t>a</w:t>
      </w:r>
      <w:r w:rsidR="00B475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66542">
        <w:rPr>
          <w:rFonts w:asciiTheme="minorHAnsi" w:hAnsiTheme="minorHAnsi" w:cs="Arial"/>
          <w:sz w:val="24"/>
          <w:szCs w:val="24"/>
        </w:rPr>
        <w:t>Kelen</w:t>
      </w:r>
      <w:proofErr w:type="spellEnd"/>
      <w:r w:rsidR="00966542">
        <w:rPr>
          <w:rFonts w:asciiTheme="minorHAnsi" w:hAnsiTheme="minorHAnsi" w:cs="Arial"/>
          <w:sz w:val="24"/>
          <w:szCs w:val="24"/>
        </w:rPr>
        <w:t xml:space="preserve"> Aparecida da Mota Lara</w:t>
      </w:r>
      <w:r w:rsidR="00B475F0">
        <w:rPr>
          <w:rFonts w:asciiTheme="minorHAnsi" w:hAnsiTheme="minorHAnsi" w:cs="Arial"/>
          <w:sz w:val="24"/>
          <w:szCs w:val="24"/>
        </w:rPr>
        <w:t>.</w:t>
      </w:r>
    </w:p>
    <w:p w:rsidR="005609CD" w:rsidRDefault="002413E5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 w:rsidRPr="002F4D68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2F4D68" w:rsidRPr="002F4D68" w:rsidRDefault="002F4D68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413E5" w:rsidRDefault="005609CD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0D1F60" w:rsidRPr="002F4D68">
        <w:rPr>
          <w:rFonts w:asciiTheme="minorHAnsi" w:hAnsiTheme="minorHAnsi" w:cs="Arial"/>
          <w:sz w:val="24"/>
          <w:szCs w:val="24"/>
        </w:rPr>
        <w:t>REGIME DE URGÊNCIA</w:t>
      </w:r>
      <w:r w:rsidRPr="002F4D68">
        <w:rPr>
          <w:rFonts w:asciiTheme="minorHAnsi" w:hAnsiTheme="minorHAnsi" w:cs="Arial"/>
          <w:sz w:val="24"/>
          <w:szCs w:val="24"/>
        </w:rPr>
        <w:t xml:space="preserve">, tendo em vista </w:t>
      </w:r>
      <w:r w:rsidR="000D1F60" w:rsidRPr="002F4D68">
        <w:rPr>
          <w:rFonts w:asciiTheme="minorHAnsi" w:hAnsiTheme="minorHAnsi" w:cs="Arial"/>
          <w:sz w:val="24"/>
          <w:szCs w:val="24"/>
        </w:rPr>
        <w:t xml:space="preserve">o </w:t>
      </w:r>
      <w:r w:rsidR="00FD3AE7">
        <w:rPr>
          <w:rFonts w:asciiTheme="minorHAnsi" w:hAnsiTheme="minorHAnsi" w:cs="Arial"/>
          <w:sz w:val="24"/>
          <w:szCs w:val="24"/>
        </w:rPr>
        <w:t xml:space="preserve">a necessidade de contratação dos servidores devido </w:t>
      </w:r>
      <w:r w:rsidR="00B475F0">
        <w:rPr>
          <w:rFonts w:asciiTheme="minorHAnsi" w:hAnsiTheme="minorHAnsi" w:cs="Arial"/>
          <w:sz w:val="24"/>
          <w:szCs w:val="24"/>
        </w:rPr>
        <w:t>à</w:t>
      </w:r>
      <w:r w:rsidR="00FD3AE7">
        <w:rPr>
          <w:rFonts w:asciiTheme="minorHAnsi" w:hAnsiTheme="minorHAnsi" w:cs="Arial"/>
          <w:sz w:val="24"/>
          <w:szCs w:val="24"/>
        </w:rPr>
        <w:t xml:space="preserve"> grande demanda </w:t>
      </w:r>
      <w:r w:rsidR="00B475F0">
        <w:rPr>
          <w:rFonts w:asciiTheme="minorHAnsi" w:hAnsiTheme="minorHAnsi" w:cs="Arial"/>
          <w:sz w:val="24"/>
          <w:szCs w:val="24"/>
        </w:rPr>
        <w:t>pelo profissional em questão.</w:t>
      </w:r>
    </w:p>
    <w:p w:rsidR="00B475F0" w:rsidRDefault="00B475F0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F4D68" w:rsidRPr="002F4D68" w:rsidRDefault="002F4D68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2F4D68" w:rsidRDefault="002413E5" w:rsidP="002F4D68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Sendo o que tínhamos para o momento.</w:t>
      </w:r>
      <w:r w:rsidRPr="002F4D68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475F0" w:rsidRDefault="00B475F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B475F0" w:rsidRDefault="00B475F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B475F0">
        <w:rPr>
          <w:rFonts w:asciiTheme="minorHAnsi" w:hAnsiTheme="minorHAnsi" w:cs="Arial"/>
          <w:b/>
          <w:sz w:val="24"/>
          <w:szCs w:val="24"/>
        </w:rPr>
        <w:t>0</w:t>
      </w:r>
      <w:r w:rsidR="00966542">
        <w:rPr>
          <w:rFonts w:asciiTheme="minorHAnsi" w:hAnsiTheme="minorHAnsi" w:cs="Arial"/>
          <w:b/>
          <w:sz w:val="24"/>
          <w:szCs w:val="24"/>
        </w:rPr>
        <w:t>5</w:t>
      </w:r>
      <w:r w:rsidR="006C61EA">
        <w:rPr>
          <w:rFonts w:asciiTheme="minorHAnsi" w:hAnsiTheme="minorHAnsi" w:cs="Arial"/>
          <w:b/>
          <w:sz w:val="24"/>
          <w:szCs w:val="24"/>
        </w:rPr>
        <w:t>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66542">
        <w:rPr>
          <w:rFonts w:asciiTheme="minorHAnsi" w:hAnsiTheme="minorHAnsi" w:cs="Arial"/>
          <w:b/>
          <w:sz w:val="24"/>
          <w:szCs w:val="24"/>
        </w:rPr>
        <w:t>01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66542">
        <w:rPr>
          <w:rFonts w:asciiTheme="minorHAnsi" w:hAnsiTheme="minorHAnsi" w:cs="Arial"/>
          <w:b/>
          <w:sz w:val="24"/>
          <w:szCs w:val="24"/>
        </w:rPr>
        <w:t xml:space="preserve">SETEMBRO </w:t>
      </w:r>
      <w:r w:rsidR="001966C7">
        <w:rPr>
          <w:rFonts w:asciiTheme="minorHAnsi" w:hAnsiTheme="minorHAnsi" w:cs="Arial"/>
          <w:b/>
          <w:sz w:val="24"/>
          <w:szCs w:val="24"/>
        </w:rPr>
        <w:t>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475F0">
        <w:rPr>
          <w:rFonts w:asciiTheme="minorHAnsi" w:hAnsiTheme="minorHAnsi" w:cs="Arial"/>
          <w:sz w:val="24"/>
          <w:szCs w:val="24"/>
        </w:rPr>
        <w:t>01</w:t>
      </w:r>
      <w:r w:rsidR="00D63FA6">
        <w:rPr>
          <w:rFonts w:asciiTheme="minorHAnsi" w:hAnsiTheme="minorHAnsi" w:cs="Arial"/>
          <w:sz w:val="24"/>
          <w:szCs w:val="24"/>
        </w:rPr>
        <w:t xml:space="preserve"> (</w:t>
      </w:r>
      <w:r w:rsidR="00B475F0">
        <w:rPr>
          <w:rFonts w:asciiTheme="minorHAnsi" w:hAnsiTheme="minorHAnsi" w:cs="Arial"/>
          <w:sz w:val="24"/>
          <w:szCs w:val="24"/>
        </w:rPr>
        <w:t>UM</w:t>
      </w:r>
      <w:r w:rsidR="00D63FA6">
        <w:rPr>
          <w:rFonts w:asciiTheme="minorHAnsi" w:hAnsiTheme="minorHAnsi" w:cs="Arial"/>
          <w:sz w:val="24"/>
          <w:szCs w:val="24"/>
        </w:rPr>
        <w:t xml:space="preserve">) </w:t>
      </w:r>
      <w:proofErr w:type="gramStart"/>
      <w:r w:rsidR="00966542">
        <w:rPr>
          <w:rFonts w:asciiTheme="minorHAnsi" w:hAnsiTheme="minorHAnsi" w:cs="Arial"/>
          <w:sz w:val="24"/>
          <w:szCs w:val="24"/>
        </w:rPr>
        <w:t>SERVENTE</w:t>
      </w:r>
      <w:r w:rsidR="003F0AA6">
        <w:rPr>
          <w:rFonts w:asciiTheme="minorHAnsi" w:hAnsiTheme="minorHAnsi" w:cs="Arial"/>
          <w:sz w:val="24"/>
          <w:szCs w:val="24"/>
        </w:rPr>
        <w:t xml:space="preserve">  DE</w:t>
      </w:r>
      <w:proofErr w:type="gramEnd"/>
      <w:r w:rsidR="003F0AA6">
        <w:rPr>
          <w:rFonts w:asciiTheme="minorHAnsi" w:hAnsiTheme="minorHAnsi" w:cs="Arial"/>
          <w:sz w:val="24"/>
          <w:szCs w:val="24"/>
        </w:rPr>
        <w:t xml:space="preserve"> ESCOLA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</w:t>
      </w:r>
      <w:r w:rsidR="00966542">
        <w:rPr>
          <w:rFonts w:asciiTheme="minorHAnsi" w:hAnsiTheme="minorHAnsi" w:cs="Arial"/>
          <w:sz w:val="24"/>
          <w:szCs w:val="24"/>
        </w:rPr>
        <w:t>04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966542">
        <w:rPr>
          <w:rFonts w:asciiTheme="minorHAnsi" w:hAnsiTheme="minorHAnsi" w:cs="Arial"/>
          <w:sz w:val="24"/>
          <w:szCs w:val="24"/>
        </w:rPr>
        <w:t>quatro</w:t>
      </w:r>
      <w:r w:rsidRPr="009B2409">
        <w:rPr>
          <w:rFonts w:asciiTheme="minorHAnsi" w:hAnsiTheme="minorHAnsi" w:cs="Arial"/>
          <w:sz w:val="24"/>
          <w:szCs w:val="24"/>
        </w:rPr>
        <w:t xml:space="preserve">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1500"/>
        <w:gridCol w:w="2168"/>
        <w:gridCol w:w="1105"/>
        <w:gridCol w:w="1512"/>
      </w:tblGrid>
      <w:tr w:rsidR="003D755D" w:rsidRPr="00C05090" w:rsidTr="003D755D">
        <w:trPr>
          <w:trHeight w:hRule="exact" w:val="557"/>
          <w:jc w:val="center"/>
        </w:trPr>
        <w:tc>
          <w:tcPr>
            <w:tcW w:w="2209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00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8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05" w:type="dxa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12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66542" w:rsidRPr="00C05090" w:rsidTr="003D755D">
        <w:trPr>
          <w:trHeight w:hRule="exact" w:val="1351"/>
          <w:jc w:val="center"/>
        </w:trPr>
        <w:tc>
          <w:tcPr>
            <w:tcW w:w="2209" w:type="dxa"/>
            <w:vAlign w:val="center"/>
          </w:tcPr>
          <w:p w:rsidR="00966542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Servente</w:t>
            </w:r>
            <w:r w:rsidR="003F0AA6">
              <w:rPr>
                <w:rFonts w:asciiTheme="minorHAnsi" w:hAnsiTheme="minorHAnsi" w:cs="Arial"/>
                <w:bCs/>
                <w:sz w:val="21"/>
                <w:szCs w:val="21"/>
              </w:rPr>
              <w:t xml:space="preserve"> de Escola</w:t>
            </w:r>
          </w:p>
        </w:tc>
        <w:tc>
          <w:tcPr>
            <w:tcW w:w="1500" w:type="dxa"/>
            <w:vAlign w:val="center"/>
          </w:tcPr>
          <w:p w:rsidR="00966542" w:rsidRPr="00C05090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68" w:type="dxa"/>
            <w:vAlign w:val="center"/>
          </w:tcPr>
          <w:p w:rsidR="00966542" w:rsidRPr="00C05090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105" w:type="dxa"/>
            <w:vAlign w:val="center"/>
          </w:tcPr>
          <w:p w:rsidR="00966542" w:rsidRPr="00C05090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12" w:type="dxa"/>
            <w:vAlign w:val="center"/>
          </w:tcPr>
          <w:p w:rsidR="00966542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R$ 865,55 +</w:t>
            </w:r>
          </w:p>
          <w:p w:rsidR="00966542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  <w:proofErr w:type="gramEnd"/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8A" w:rsidRDefault="001F518A" w:rsidP="006B02EF">
      <w:r>
        <w:separator/>
      </w:r>
    </w:p>
  </w:endnote>
  <w:endnote w:type="continuationSeparator" w:id="0">
    <w:p w:rsidR="001F518A" w:rsidRDefault="001F518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F0AA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F0AA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F0AA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F0AA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8A" w:rsidRDefault="001F518A" w:rsidP="006B02EF">
      <w:r>
        <w:separator/>
      </w:r>
    </w:p>
  </w:footnote>
  <w:footnote w:type="continuationSeparator" w:id="0">
    <w:p w:rsidR="001F518A" w:rsidRDefault="001F518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47615"/>
    <w:rsid w:val="001521D0"/>
    <w:rsid w:val="00154636"/>
    <w:rsid w:val="00162FAB"/>
    <w:rsid w:val="001631F4"/>
    <w:rsid w:val="00165736"/>
    <w:rsid w:val="001713C1"/>
    <w:rsid w:val="0017406A"/>
    <w:rsid w:val="001744DD"/>
    <w:rsid w:val="00177167"/>
    <w:rsid w:val="001802C0"/>
    <w:rsid w:val="00184C5A"/>
    <w:rsid w:val="00192EC1"/>
    <w:rsid w:val="00193E7B"/>
    <w:rsid w:val="001949A6"/>
    <w:rsid w:val="001966C7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18A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34E9"/>
    <w:rsid w:val="002B43A1"/>
    <w:rsid w:val="002B4D63"/>
    <w:rsid w:val="002B5130"/>
    <w:rsid w:val="002B5937"/>
    <w:rsid w:val="002B7283"/>
    <w:rsid w:val="002C35D4"/>
    <w:rsid w:val="002C4FBE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4D68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55D"/>
    <w:rsid w:val="003E14D2"/>
    <w:rsid w:val="003E3D12"/>
    <w:rsid w:val="003F0AA6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C61EA"/>
    <w:rsid w:val="006D17C6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E5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304C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3A9C"/>
    <w:rsid w:val="00954C89"/>
    <w:rsid w:val="00957971"/>
    <w:rsid w:val="00966542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74257"/>
    <w:rsid w:val="00A80B81"/>
    <w:rsid w:val="00A84CBD"/>
    <w:rsid w:val="00A91C2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6D22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F0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C05090"/>
    <w:rsid w:val="00C05F9F"/>
    <w:rsid w:val="00C1116A"/>
    <w:rsid w:val="00C12F6F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1030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E67"/>
    <w:rsid w:val="00EC372D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D3AE7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1ABF-6188-4F1C-9D04-E1B88D2D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17</cp:revision>
  <cp:lastPrinted>2021-09-02T17:34:00Z</cp:lastPrinted>
  <dcterms:created xsi:type="dcterms:W3CDTF">2021-05-12T12:32:00Z</dcterms:created>
  <dcterms:modified xsi:type="dcterms:W3CDTF">2021-09-02T17:37:00Z</dcterms:modified>
</cp:coreProperties>
</file>