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7D1868">
        <w:rPr>
          <w:rFonts w:asciiTheme="minorHAnsi" w:hAnsiTheme="minorHAnsi" w:cs="Arial"/>
          <w:sz w:val="24"/>
          <w:szCs w:val="24"/>
        </w:rPr>
        <w:t>035</w:t>
      </w:r>
      <w:r w:rsidR="006E5F6E">
        <w:rPr>
          <w:rFonts w:asciiTheme="minorHAnsi" w:hAnsiTheme="minorHAnsi" w:cs="Arial"/>
          <w:sz w:val="24"/>
          <w:szCs w:val="24"/>
        </w:rPr>
        <w:t>/</w:t>
      </w:r>
      <w:r w:rsidR="00D415A3">
        <w:rPr>
          <w:rFonts w:asciiTheme="minorHAnsi" w:hAnsiTheme="minorHAnsi" w:cs="Arial"/>
          <w:sz w:val="24"/>
          <w:szCs w:val="24"/>
        </w:rPr>
        <w:t>202</w:t>
      </w:r>
      <w:r w:rsidR="003F7898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D1868">
        <w:rPr>
          <w:rFonts w:asciiTheme="minorHAnsi" w:hAnsiTheme="minorHAnsi" w:cs="Arial"/>
          <w:sz w:val="24"/>
          <w:szCs w:val="24"/>
        </w:rPr>
        <w:t>09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3F7898">
        <w:rPr>
          <w:rFonts w:asciiTheme="minorHAnsi" w:hAnsiTheme="minorHAnsi" w:cs="Arial"/>
          <w:sz w:val="24"/>
          <w:szCs w:val="24"/>
        </w:rPr>
        <w:t>fevereiro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706B79">
        <w:rPr>
          <w:rFonts w:asciiTheme="minorHAnsi" w:hAnsiTheme="minorHAnsi" w:cs="Arial"/>
          <w:sz w:val="24"/>
          <w:szCs w:val="24"/>
        </w:rPr>
        <w:t>21.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3F7898" w:rsidRPr="00535FC5" w:rsidRDefault="003F7898" w:rsidP="003F789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F7898" w:rsidRPr="004C052D" w:rsidRDefault="003F7898" w:rsidP="003F789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F7898" w:rsidRPr="00535FC5" w:rsidRDefault="003F7898" w:rsidP="003F789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F7898" w:rsidRPr="00535FC5" w:rsidRDefault="003F7898" w:rsidP="003F789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DF2B19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Prezado Senhor</w:t>
      </w:r>
    </w:p>
    <w:p w:rsidR="00E8726E" w:rsidRDefault="00E8726E" w:rsidP="00E8726E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AA7ADF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D1868">
        <w:rPr>
          <w:rFonts w:asciiTheme="minorHAnsi" w:hAnsiTheme="minorHAnsi" w:cs="Arial"/>
          <w:sz w:val="24"/>
          <w:szCs w:val="24"/>
        </w:rPr>
        <w:t>008</w:t>
      </w:r>
      <w:r w:rsidR="0023789F">
        <w:rPr>
          <w:rFonts w:asciiTheme="minorHAnsi" w:hAnsiTheme="minorHAnsi" w:cs="Arial"/>
          <w:sz w:val="24"/>
          <w:szCs w:val="24"/>
        </w:rPr>
        <w:t>/202</w:t>
      </w:r>
      <w:r w:rsidR="003F7898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AA7ADF">
        <w:rPr>
          <w:rFonts w:asciiTheme="minorHAnsi" w:hAnsiTheme="minorHAnsi" w:cs="Arial"/>
          <w:sz w:val="24"/>
          <w:szCs w:val="24"/>
        </w:rPr>
        <w:t>o qual autoriza o uso de imóvel público.</w:t>
      </w:r>
    </w:p>
    <w:p w:rsidR="00AA7ADF" w:rsidRDefault="00AA7ADF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Após suc</w:t>
      </w:r>
      <w:r w:rsidR="00F04D69">
        <w:rPr>
          <w:rFonts w:asciiTheme="minorHAnsi" w:hAnsiTheme="minorHAnsi" w:cs="Arial"/>
          <w:sz w:val="24"/>
          <w:szCs w:val="24"/>
        </w:rPr>
        <w:t>essivos adiamentos, a realização do Censo 2022 será realizado pelo Instituto Brasileiro de Geografia e Estatística – IBGE.</w:t>
      </w:r>
    </w:p>
    <w:p w:rsidR="00CB5D66" w:rsidRDefault="00CB5D66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CB5D66">
        <w:rPr>
          <w:rFonts w:asciiTheme="minorHAnsi" w:hAnsiTheme="minorHAnsi" w:cs="Arial"/>
          <w:sz w:val="24"/>
          <w:szCs w:val="24"/>
        </w:rPr>
        <w:t>O Censo Demográfico produz informações atualizadas e precisas, que são fundamentais para o desenvolvimento e implementação de políticas públicas e para a realização de investimentos, tanto do governo quanto da iniciativa privada. Além disso, uma sociedade que conhece a si mesma pode executar, com eficácia, ações imediatas e planejar com segurança o seu futuro.</w:t>
      </w:r>
    </w:p>
    <w:p w:rsidR="00F04D69" w:rsidRDefault="00F04D69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Diante da importância do tema, o qual tem reflexos diretos nas políticas públicas, estamos propondo o apoio do Município nas tarefas que envolvem a pesquisa.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E8726E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</w:t>
      </w:r>
      <w:r w:rsidR="00A02518">
        <w:rPr>
          <w:rFonts w:asciiTheme="minorHAnsi" w:hAnsiTheme="minorHAnsi" w:cs="Arial"/>
          <w:sz w:val="24"/>
          <w:szCs w:val="24"/>
        </w:rPr>
        <w:t>SESSÃO EXTRAORDIÁNARIA</w:t>
      </w:r>
      <w:r w:rsidRPr="00E8726E">
        <w:rPr>
          <w:rFonts w:asciiTheme="minorHAnsi" w:hAnsiTheme="minorHAnsi" w:cs="Arial"/>
          <w:sz w:val="24"/>
          <w:szCs w:val="24"/>
        </w:rPr>
        <w:t xml:space="preserve">, tendo em vista </w:t>
      </w:r>
      <w:r w:rsidR="00AA7ADF">
        <w:rPr>
          <w:rFonts w:asciiTheme="minorHAnsi" w:hAnsiTheme="minorHAnsi" w:cs="Arial"/>
          <w:sz w:val="24"/>
          <w:szCs w:val="24"/>
        </w:rPr>
        <w:t xml:space="preserve">a </w:t>
      </w:r>
      <w:r w:rsidR="00CB5D66">
        <w:rPr>
          <w:rFonts w:asciiTheme="minorHAnsi" w:hAnsiTheme="minorHAnsi" w:cs="Arial"/>
          <w:sz w:val="24"/>
          <w:szCs w:val="24"/>
        </w:rPr>
        <w:t>importância do tema.</w:t>
      </w:r>
    </w:p>
    <w:p w:rsidR="00F64620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3F7898" w:rsidRPr="00535FC5" w:rsidRDefault="003F7898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7D1868">
        <w:rPr>
          <w:rFonts w:asciiTheme="minorHAnsi" w:hAnsiTheme="minorHAnsi" w:cs="Arial"/>
          <w:b/>
          <w:sz w:val="24"/>
          <w:szCs w:val="24"/>
        </w:rPr>
        <w:t>008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7D1868">
        <w:rPr>
          <w:rFonts w:asciiTheme="minorHAnsi" w:hAnsiTheme="minorHAnsi" w:cs="Arial"/>
          <w:b/>
          <w:sz w:val="24"/>
          <w:szCs w:val="24"/>
        </w:rPr>
        <w:t>09</w:t>
      </w:r>
      <w:bookmarkStart w:id="0" w:name="_GoBack"/>
      <w:bookmarkEnd w:id="0"/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F7898">
        <w:rPr>
          <w:rFonts w:asciiTheme="minorHAnsi" w:hAnsiTheme="minorHAnsi" w:cs="Arial"/>
          <w:b/>
          <w:sz w:val="24"/>
          <w:szCs w:val="24"/>
        </w:rPr>
        <w:t>FEVEREIRO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A7ADF" w:rsidRPr="00D923EC" w:rsidRDefault="00AA7ADF" w:rsidP="00AA7ADF">
      <w:pPr>
        <w:pStyle w:val="Recuodecorpodetexto"/>
        <w:ind w:left="5103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AUTORIZA PERMISSÃO DE USO DE IMÓVEL DO MUNICÍPIO AO </w:t>
      </w:r>
      <w:r>
        <w:rPr>
          <w:rFonts w:asciiTheme="minorHAnsi" w:hAnsiTheme="minorHAnsi" w:cs="Arial"/>
          <w:b w:val="0"/>
          <w:szCs w:val="24"/>
        </w:rPr>
        <w:t>INSTITUTO BRASILEIRO DE GEOGRAFIA E ESTATÍSTICA – IBGE PARA A REALIZAÇÃO DO CENSO 2022</w:t>
      </w:r>
    </w:p>
    <w:p w:rsidR="00AA7ADF" w:rsidRDefault="00AA7ADF" w:rsidP="00AA7ADF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AA7ADF" w:rsidRDefault="00AA7ADF" w:rsidP="00AA7ADF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AA7ADF" w:rsidRDefault="00AA7ADF" w:rsidP="00AA7ADF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AA7ADF" w:rsidRDefault="00AA7ADF" w:rsidP="00AA7ADF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AA7ADF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>
        <w:rPr>
          <w:rFonts w:asciiTheme="minorHAnsi" w:hAnsiTheme="minorHAnsi" w:cs="Arial"/>
          <w:sz w:val="24"/>
          <w:szCs w:val="24"/>
        </w:rPr>
        <w:t xml:space="preserve">autorizado </w:t>
      </w:r>
      <w:r>
        <w:rPr>
          <w:rFonts w:asciiTheme="minorHAnsi" w:hAnsiTheme="minorHAnsi" w:cs="Arial"/>
          <w:sz w:val="24"/>
          <w:szCs w:val="24"/>
        </w:rPr>
        <w:t>o uso de imóvel do município pelo Instituto Brasileiro de Geografia e Estatística – IBGE, localizado no Centro Administrativo Municipal.</w:t>
      </w:r>
    </w:p>
    <w:p w:rsidR="00AA7ADF" w:rsidRPr="00213C80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A permissão de uso do imóvel </w:t>
      </w:r>
      <w:r>
        <w:rPr>
          <w:rFonts w:asciiTheme="minorHAnsi" w:hAnsiTheme="minorHAnsi" w:cs="Arial"/>
          <w:sz w:val="24"/>
          <w:szCs w:val="24"/>
        </w:rPr>
        <w:t xml:space="preserve">destinar-se-á somente para o apoio às atividades relacionadas ao CENSO 2022, </w:t>
      </w:r>
      <w:r w:rsidRPr="00213C80">
        <w:rPr>
          <w:rFonts w:asciiTheme="minorHAnsi" w:hAnsiTheme="minorHAnsi" w:cs="Arial"/>
          <w:sz w:val="24"/>
          <w:szCs w:val="24"/>
        </w:rPr>
        <w:t>ficando vedada a utilização por terceiros ou qualquer outra forma de cedência, transferência ou permissão.</w:t>
      </w:r>
    </w:p>
    <w:p w:rsidR="00AA7ADF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213C80">
        <w:rPr>
          <w:rFonts w:asciiTheme="minorHAnsi" w:hAnsiTheme="minorHAnsi" w:cs="Arial"/>
          <w:sz w:val="24"/>
          <w:szCs w:val="24"/>
        </w:rPr>
        <w:t xml:space="preserve">º A permissão de uso </w:t>
      </w:r>
      <w:r>
        <w:rPr>
          <w:rFonts w:asciiTheme="minorHAnsi" w:hAnsiTheme="minorHAnsi" w:cs="Arial"/>
          <w:sz w:val="24"/>
          <w:szCs w:val="24"/>
        </w:rPr>
        <w:t>será</w:t>
      </w:r>
      <w:r w:rsidRPr="00213C80">
        <w:rPr>
          <w:rFonts w:asciiTheme="minorHAnsi" w:hAnsiTheme="minorHAnsi" w:cs="Arial"/>
          <w:sz w:val="24"/>
          <w:szCs w:val="24"/>
        </w:rPr>
        <w:t xml:space="preserve"> de forma gratuita, </w:t>
      </w:r>
      <w:r>
        <w:rPr>
          <w:rFonts w:asciiTheme="minorHAnsi" w:hAnsiTheme="minorHAnsi" w:cs="Arial"/>
          <w:sz w:val="24"/>
          <w:szCs w:val="24"/>
        </w:rPr>
        <w:t>com prazo até 31.12.2022</w:t>
      </w:r>
      <w:r w:rsidRPr="00213C80">
        <w:rPr>
          <w:rFonts w:asciiTheme="minorHAnsi" w:hAnsiTheme="minorHAnsi" w:cs="Arial"/>
          <w:sz w:val="24"/>
          <w:szCs w:val="24"/>
        </w:rPr>
        <w:t>, podendo ser revogada a qualquer tempo, por ato unilateral da Administração</w:t>
      </w:r>
      <w:r>
        <w:rPr>
          <w:rFonts w:asciiTheme="minorHAnsi" w:hAnsiTheme="minorHAnsi" w:cs="Arial"/>
          <w:sz w:val="24"/>
          <w:szCs w:val="24"/>
        </w:rPr>
        <w:t>, mediante comunicação prévia de 30 (trinta) dias.</w:t>
      </w:r>
    </w:p>
    <w:p w:rsidR="00AA7ADF" w:rsidRPr="00D923EC" w:rsidRDefault="00AA7ADF" w:rsidP="00AA7ADF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>
        <w:rPr>
          <w:rFonts w:asciiTheme="minorHAnsi" w:hAnsiTheme="minorHAnsi" w:cs="Arial"/>
          <w:i w:val="0"/>
          <w:szCs w:val="24"/>
        </w:rPr>
        <w:t>4</w:t>
      </w:r>
      <w:r>
        <w:rPr>
          <w:rFonts w:asciiTheme="minorHAnsi" w:hAnsiTheme="minorHAnsi" w:cs="Arial"/>
          <w:i w:val="0"/>
          <w:szCs w:val="24"/>
        </w:rPr>
        <w:t>º</w:t>
      </w:r>
      <w:r w:rsidRPr="00D923EC">
        <w:rPr>
          <w:rFonts w:asciiTheme="minorHAnsi" w:hAnsiTheme="minorHAnsi" w:cs="Arial"/>
          <w:i w:val="0"/>
          <w:szCs w:val="24"/>
        </w:rPr>
        <w:t xml:space="preserve"> Esta lei entra em vigor na data de sua publicação. 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9F" w:rsidRDefault="0012009F" w:rsidP="006B02EF">
      <w:r>
        <w:separator/>
      </w:r>
    </w:p>
  </w:endnote>
  <w:endnote w:type="continuationSeparator" w:id="0">
    <w:p w:rsidR="0012009F" w:rsidRDefault="0012009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D186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D186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D186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D186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9F" w:rsidRDefault="0012009F" w:rsidP="006B02EF">
      <w:r>
        <w:separator/>
      </w:r>
    </w:p>
  </w:footnote>
  <w:footnote w:type="continuationSeparator" w:id="0">
    <w:p w:rsidR="0012009F" w:rsidRDefault="0012009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0DC2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2009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6089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1868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2EB2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A7ADF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D66"/>
    <w:rsid w:val="00CD43CE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B19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04D69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3EB0-F5F4-4C14-983D-66D15A69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2021-09-24T13:58:00Z</cp:lastPrinted>
  <dcterms:created xsi:type="dcterms:W3CDTF">2022-02-08T20:41:00Z</dcterms:created>
  <dcterms:modified xsi:type="dcterms:W3CDTF">2022-02-09T17:13:00Z</dcterms:modified>
</cp:coreProperties>
</file>