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0F5A23">
        <w:rPr>
          <w:rFonts w:asciiTheme="minorHAnsi" w:hAnsiTheme="minorHAnsi" w:cs="Arial"/>
          <w:sz w:val="23"/>
          <w:szCs w:val="23"/>
        </w:rPr>
        <w:t>038</w:t>
      </w:r>
      <w:bookmarkStart w:id="0" w:name="_GoBack"/>
      <w:bookmarkEnd w:id="0"/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5E7DEC">
        <w:rPr>
          <w:rFonts w:asciiTheme="minorHAnsi" w:hAnsiTheme="minorHAnsi" w:cs="Arial"/>
          <w:sz w:val="23"/>
          <w:szCs w:val="23"/>
        </w:rPr>
        <w:t>09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AB2100">
        <w:rPr>
          <w:rFonts w:asciiTheme="minorHAnsi" w:hAnsiTheme="minorHAnsi" w:cs="Arial"/>
          <w:sz w:val="23"/>
          <w:szCs w:val="23"/>
        </w:rPr>
        <w:t>fevereiro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93AE5" w:rsidRDefault="00B93AE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B93AE5" w:rsidRPr="004C052D" w:rsidRDefault="00B93AE5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B93AE5" w:rsidRPr="004C052D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5E7DEC">
        <w:rPr>
          <w:rFonts w:asciiTheme="minorHAnsi" w:hAnsiTheme="minorHAnsi"/>
          <w:sz w:val="23"/>
          <w:szCs w:val="23"/>
        </w:rPr>
        <w:t>011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Especificamente trata de ajuste no Orçamento Municipal visando a inclusão das emendas impositivas do exercício de 2022, conforme o conteúdo do Processo Administrativo 0015/2022.</w:t>
      </w:r>
    </w:p>
    <w:p w:rsidR="004547D5" w:rsidRDefault="004547D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6E0F08">
        <w:rPr>
          <w:rFonts w:asciiTheme="minorHAnsi" w:hAnsiTheme="minorHAnsi" w:cs="Arial"/>
          <w:sz w:val="23"/>
          <w:szCs w:val="23"/>
        </w:rPr>
        <w:t>SESSÃO EXTRAORDINARIA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B93AE5">
        <w:rPr>
          <w:rFonts w:asciiTheme="minorHAnsi" w:hAnsiTheme="minorHAnsi" w:cs="Arial"/>
          <w:sz w:val="23"/>
          <w:szCs w:val="23"/>
        </w:rPr>
        <w:t>importância do tema.</w:t>
      </w:r>
    </w:p>
    <w:p w:rsidR="00B93AE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B93AE5" w:rsidRPr="004C052D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2F7EE7" w:rsidRDefault="002F7EE7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2F7EE7" w:rsidRPr="004C052D" w:rsidRDefault="002F7EE7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4C052D" w:rsidRDefault="004C052D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5E7DEC">
        <w:rPr>
          <w:rFonts w:asciiTheme="minorHAnsi" w:hAnsiTheme="minorHAnsi" w:cs="Arial"/>
          <w:b/>
          <w:sz w:val="24"/>
          <w:szCs w:val="24"/>
        </w:rPr>
        <w:t>011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E7DEC">
        <w:rPr>
          <w:rFonts w:asciiTheme="minorHAnsi" w:hAnsiTheme="minorHAnsi" w:cs="Arial"/>
          <w:b/>
          <w:sz w:val="24"/>
          <w:szCs w:val="24"/>
        </w:rPr>
        <w:t>09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FEVEREIRO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B93AE5">
        <w:rPr>
          <w:rFonts w:asciiTheme="minorHAnsi" w:hAnsiTheme="minorHAnsi" w:cs="Arial"/>
          <w:i w:val="0"/>
          <w:iCs w:val="0"/>
          <w:caps/>
          <w:sz w:val="24"/>
          <w:szCs w:val="24"/>
        </w:rPr>
        <w:t>880.579,70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2305C4" w:rsidRPr="002305C4" w:rsidRDefault="00DC445E" w:rsidP="002305C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>Fica o Poder Executivo autorizado a abrir um Crédito Especial no valor de R$ 880.579,70 (Oitocentos e oitenta mil, quinhentos e setenta e nove reais e setenta centavos) que será utilizado nas seguintes dotações orçamentárias: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2420-EMENDAS IMPOSITIVAS -2022 (Saúde)                 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</w:t>
      </w:r>
      <w:r w:rsidRPr="002305C4">
        <w:rPr>
          <w:rFonts w:asciiTheme="minorHAnsi" w:hAnsiTheme="minorHAnsi" w:cs="Arial"/>
          <w:sz w:val="24"/>
          <w:szCs w:val="24"/>
        </w:rPr>
        <w:t>440.289,85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2422-EMENDAS IMPOSITIVAS -2022 – ATENÇÃO ESPECIALIZADA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</w:t>
      </w:r>
      <w:r w:rsidRPr="002305C4">
        <w:rPr>
          <w:rFonts w:asciiTheme="minorHAnsi" w:hAnsiTheme="minorHAnsi" w:cs="Arial"/>
          <w:sz w:val="24"/>
          <w:szCs w:val="24"/>
        </w:rPr>
        <w:t>430.289,85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2424-EMENDAS IMPOSITIVAS-2022 (CONSEPRO)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339041.00.00-Contribuições                                                                                                                10.000,00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Art.2º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305C4">
        <w:rPr>
          <w:rFonts w:asciiTheme="minorHAnsi" w:hAnsiTheme="minorHAnsi" w:cs="Arial"/>
          <w:sz w:val="24"/>
          <w:szCs w:val="24"/>
        </w:rPr>
        <w:t>Servirá como cobertura do presente Crédito Especial a redução a ser feita na seguinte dotação orçamentária: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9000-ENCARGOS GERAIS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9001-ENCARGOS ESPECIAIS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0020-RESERVA DE CONTINGÊNCIA 0,6% RCL Livre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  440.289,85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0022-RESERVA DE CONTINGÊNCIA 0,6% RCL Saúde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              440.289,85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2305C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4C052D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CA" w:rsidRDefault="00F329CA" w:rsidP="006B02EF">
      <w:r>
        <w:separator/>
      </w:r>
    </w:p>
  </w:endnote>
  <w:endnote w:type="continuationSeparator" w:id="0">
    <w:p w:rsidR="00F329CA" w:rsidRDefault="00F329C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F5A2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F5A2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F5A2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F5A2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CA" w:rsidRDefault="00F329CA" w:rsidP="006B02EF">
      <w:r>
        <w:separator/>
      </w:r>
    </w:p>
  </w:footnote>
  <w:footnote w:type="continuationSeparator" w:id="0">
    <w:p w:rsidR="00F329CA" w:rsidRDefault="00F329C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A23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DEC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29CA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E6989-001B-4F59-A601-AE3EEC4D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7</cp:revision>
  <cp:lastPrinted>2021-02-11T14:20:00Z</cp:lastPrinted>
  <dcterms:created xsi:type="dcterms:W3CDTF">2021-02-11T14:20:00Z</dcterms:created>
  <dcterms:modified xsi:type="dcterms:W3CDTF">2022-02-09T17:24:00Z</dcterms:modified>
</cp:coreProperties>
</file>