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9B38C1">
        <w:rPr>
          <w:rFonts w:asciiTheme="minorHAnsi" w:hAnsiTheme="minorHAnsi" w:cs="Arial"/>
          <w:sz w:val="23"/>
          <w:szCs w:val="23"/>
        </w:rPr>
        <w:t>0</w:t>
      </w:r>
      <w:r w:rsidR="00DE0D41">
        <w:rPr>
          <w:rFonts w:asciiTheme="minorHAnsi" w:hAnsiTheme="minorHAnsi" w:cs="Arial"/>
          <w:sz w:val="23"/>
          <w:szCs w:val="23"/>
        </w:rPr>
        <w:t>64</w:t>
      </w:r>
      <w:r w:rsidR="009B38C1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9B38C1">
        <w:rPr>
          <w:rFonts w:asciiTheme="minorHAnsi" w:hAnsiTheme="minorHAnsi" w:cs="Arial"/>
          <w:sz w:val="23"/>
          <w:szCs w:val="23"/>
        </w:rPr>
        <w:t>23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9B38C1">
        <w:rPr>
          <w:rFonts w:asciiTheme="minorHAnsi" w:hAnsiTheme="minorHAnsi" w:cs="Arial"/>
          <w:sz w:val="23"/>
          <w:szCs w:val="23"/>
        </w:rPr>
        <w:t>março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9B38C1">
        <w:rPr>
          <w:rFonts w:asciiTheme="minorHAnsi" w:hAnsiTheme="minorHAnsi"/>
          <w:sz w:val="23"/>
          <w:szCs w:val="23"/>
        </w:rPr>
        <w:t>02</w:t>
      </w:r>
      <w:r w:rsidR="00DE0D41">
        <w:rPr>
          <w:rFonts w:asciiTheme="minorHAnsi" w:hAnsiTheme="minorHAnsi"/>
          <w:sz w:val="23"/>
          <w:szCs w:val="23"/>
        </w:rPr>
        <w:t>6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DE0D41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9B38C1">
        <w:rPr>
          <w:rFonts w:asciiTheme="minorHAnsi" w:hAnsiTheme="minorHAnsi"/>
          <w:sz w:val="23"/>
          <w:szCs w:val="23"/>
        </w:rPr>
        <w:t>v</w:t>
      </w:r>
      <w:r w:rsidR="00DE0D41">
        <w:rPr>
          <w:rFonts w:asciiTheme="minorHAnsi" w:hAnsiTheme="minorHAnsi"/>
          <w:sz w:val="23"/>
          <w:szCs w:val="23"/>
        </w:rPr>
        <w:t>isando a adequação do código da Fonte de Recurso 1197 para 4001 para compatibilidade junto ao Sistema MGS – Monitoramento da Gestão em Saúde.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</w:t>
      </w:r>
      <w:r w:rsidR="009B38C1">
        <w:rPr>
          <w:rFonts w:asciiTheme="minorHAnsi" w:hAnsiTheme="minorHAnsi" w:cs="Arial"/>
          <w:sz w:val="23"/>
          <w:szCs w:val="23"/>
        </w:rPr>
        <w:t xml:space="preserve"> o mesmo tenha sua tramitação EM 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B93AE5">
        <w:rPr>
          <w:rFonts w:asciiTheme="minorHAnsi" w:hAnsiTheme="minorHAnsi" w:cs="Arial"/>
          <w:sz w:val="23"/>
          <w:szCs w:val="23"/>
        </w:rPr>
        <w:t>importância do tema.</w:t>
      </w:r>
    </w:p>
    <w:p w:rsidR="00B93AE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DE0D41" w:rsidRDefault="00DE0D41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B38C1">
        <w:rPr>
          <w:rFonts w:asciiTheme="minorHAnsi" w:hAnsiTheme="minorHAnsi" w:cs="Arial"/>
          <w:b/>
          <w:sz w:val="24"/>
          <w:szCs w:val="24"/>
        </w:rPr>
        <w:t>02</w:t>
      </w:r>
      <w:r w:rsidR="00DE0D41">
        <w:rPr>
          <w:rFonts w:asciiTheme="minorHAnsi" w:hAnsiTheme="minorHAnsi" w:cs="Arial"/>
          <w:b/>
          <w:sz w:val="24"/>
          <w:szCs w:val="24"/>
        </w:rPr>
        <w:t>6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B38C1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B38C1">
        <w:rPr>
          <w:rFonts w:asciiTheme="minorHAnsi" w:hAnsiTheme="minorHAnsi" w:cs="Arial"/>
          <w:b/>
          <w:sz w:val="24"/>
          <w:szCs w:val="24"/>
        </w:rPr>
        <w:t>MARÇO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108.000,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24E84" w:rsidRPr="00F24E84" w:rsidRDefault="00DC445E" w:rsidP="00F24E8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R$ 108.000,00 (Cento e oito mil reais) que será utilizado na seguinte dotação orçamentária: </w:t>
      </w:r>
    </w:p>
    <w:p w:rsidR="00F24E84" w:rsidRPr="00F24E84" w:rsidRDefault="00F24E84" w:rsidP="00F24E8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24E84" w:rsidRP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F24E84" w:rsidRP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F24E84" w:rsidRP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2390-AUXÍLIO EMERGENCIAL LEI COMPL 173/20</w:t>
      </w:r>
    </w:p>
    <w:p w:rsidR="00F24E84" w:rsidRP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 xml:space="preserve">449052.00.00-Equipamento e Material Permanente - </w:t>
      </w:r>
      <w:proofErr w:type="spellStart"/>
      <w:r w:rsidRPr="00F24E84">
        <w:rPr>
          <w:rFonts w:asciiTheme="minorHAnsi" w:hAnsiTheme="minorHAnsi" w:cs="Arial"/>
          <w:sz w:val="24"/>
          <w:szCs w:val="24"/>
        </w:rPr>
        <w:t>Rec</w:t>
      </w:r>
      <w:proofErr w:type="spellEnd"/>
      <w:r w:rsidRPr="00F24E84">
        <w:rPr>
          <w:rFonts w:asciiTheme="minorHAnsi" w:hAnsiTheme="minorHAnsi" w:cs="Arial"/>
          <w:sz w:val="24"/>
          <w:szCs w:val="24"/>
        </w:rPr>
        <w:t xml:space="preserve"> 4001                     </w:t>
      </w:r>
      <w:r>
        <w:rPr>
          <w:rFonts w:asciiTheme="minorHAnsi" w:hAnsiTheme="minorHAnsi" w:cs="Arial"/>
          <w:sz w:val="24"/>
          <w:szCs w:val="24"/>
        </w:rPr>
        <w:t xml:space="preserve">            </w:t>
      </w:r>
      <w:r w:rsidRPr="00F24E84">
        <w:rPr>
          <w:rFonts w:asciiTheme="minorHAnsi" w:hAnsiTheme="minorHAnsi" w:cs="Arial"/>
          <w:sz w:val="24"/>
          <w:szCs w:val="24"/>
        </w:rPr>
        <w:t xml:space="preserve">108.000,00             </w:t>
      </w:r>
    </w:p>
    <w:p w:rsidR="00F24E84" w:rsidRPr="00F24E84" w:rsidRDefault="00F24E84" w:rsidP="00F24E8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24E84" w:rsidRPr="00F24E84" w:rsidRDefault="00F24E84" w:rsidP="00F24E8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24E84">
        <w:rPr>
          <w:rFonts w:asciiTheme="minorHAnsi" w:hAnsiTheme="minorHAnsi" w:cs="Arial"/>
          <w:sz w:val="24"/>
          <w:szCs w:val="24"/>
        </w:rPr>
        <w:t>2º Servirá como cobertura do presente Crédito Especial a redução a ser feita na seguinte dotação orçamentária:</w:t>
      </w:r>
    </w:p>
    <w:p w:rsidR="00F24E84" w:rsidRPr="00F24E84" w:rsidRDefault="00F24E84" w:rsidP="00F24E8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24E84" w:rsidRP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9B38C1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F24E84" w:rsidRP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>2390-AUXÍLIO EMERGENCIAL LEI COMPL 173/20</w:t>
      </w:r>
    </w:p>
    <w:p w:rsidR="00F24E84" w:rsidRDefault="00F24E84" w:rsidP="00F24E8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24E84">
        <w:rPr>
          <w:rFonts w:asciiTheme="minorHAnsi" w:hAnsiTheme="minorHAnsi" w:cs="Arial"/>
          <w:sz w:val="24"/>
          <w:szCs w:val="24"/>
        </w:rPr>
        <w:t xml:space="preserve">449052.00.00-Equipamento e Material Permanente - </w:t>
      </w:r>
      <w:proofErr w:type="spellStart"/>
      <w:r w:rsidRPr="00F24E84">
        <w:rPr>
          <w:rFonts w:asciiTheme="minorHAnsi" w:hAnsiTheme="minorHAnsi" w:cs="Arial"/>
          <w:sz w:val="24"/>
          <w:szCs w:val="24"/>
        </w:rPr>
        <w:t>Rec</w:t>
      </w:r>
      <w:proofErr w:type="spellEnd"/>
      <w:r w:rsidRPr="00F24E84">
        <w:rPr>
          <w:rFonts w:asciiTheme="minorHAnsi" w:hAnsiTheme="minorHAnsi" w:cs="Arial"/>
          <w:sz w:val="24"/>
          <w:szCs w:val="24"/>
        </w:rPr>
        <w:t xml:space="preserve"> 1197                     </w:t>
      </w:r>
      <w:r>
        <w:rPr>
          <w:rFonts w:asciiTheme="minorHAnsi" w:hAnsiTheme="minorHAnsi" w:cs="Arial"/>
          <w:sz w:val="24"/>
          <w:szCs w:val="24"/>
        </w:rPr>
        <w:t xml:space="preserve">         </w:t>
      </w:r>
      <w:r w:rsidRPr="00F24E84">
        <w:rPr>
          <w:rFonts w:asciiTheme="minorHAnsi" w:hAnsiTheme="minorHAnsi" w:cs="Arial"/>
          <w:sz w:val="24"/>
          <w:szCs w:val="24"/>
        </w:rPr>
        <w:t>108.000,00</w:t>
      </w:r>
    </w:p>
    <w:p w:rsidR="00F24E84" w:rsidRDefault="00F24E8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</w:t>
      </w: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FC" w:rsidRDefault="009959FC" w:rsidP="006B02EF">
      <w:r>
        <w:separator/>
      </w:r>
    </w:p>
  </w:endnote>
  <w:endnote w:type="continuationSeparator" w:id="0">
    <w:p w:rsidR="009959FC" w:rsidRDefault="009959F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4E8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4E8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4E8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4E8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FC" w:rsidRDefault="009959FC" w:rsidP="006B02EF">
      <w:r>
        <w:separator/>
      </w:r>
    </w:p>
  </w:footnote>
  <w:footnote w:type="continuationSeparator" w:id="0">
    <w:p w:rsidR="009959FC" w:rsidRDefault="009959F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40A0-9DEA-4DEA-93C8-AADCDD3A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14</cp:revision>
  <cp:lastPrinted>2021-02-11T14:20:00Z</cp:lastPrinted>
  <dcterms:created xsi:type="dcterms:W3CDTF">2021-02-11T14:20:00Z</dcterms:created>
  <dcterms:modified xsi:type="dcterms:W3CDTF">2022-03-23T18:28:00Z</dcterms:modified>
</cp:coreProperties>
</file>