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BA071D" w:rsidRPr="00BA071D" w:rsidRDefault="005F67B5" w:rsidP="003C0831">
      <w:pPr>
        <w:pStyle w:val="CabealhoeRodap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 xml:space="preserve">                </w:t>
      </w:r>
      <w:r w:rsidRPr="005F67B5">
        <w:rPr>
          <w:rFonts w:ascii="Arial" w:hAnsi="Arial" w:cs="Arial"/>
          <w:color w:val="212529"/>
        </w:rPr>
        <w:t xml:space="preserve">O Vereador que esta subscreve, requer </w:t>
      </w:r>
      <w:proofErr w:type="gramStart"/>
      <w:r w:rsidRPr="005F67B5">
        <w:rPr>
          <w:rFonts w:ascii="Arial" w:hAnsi="Arial" w:cs="Arial"/>
          <w:color w:val="212529"/>
        </w:rPr>
        <w:t>após</w:t>
      </w:r>
      <w:proofErr w:type="gramEnd"/>
      <w:r w:rsidRPr="005F67B5">
        <w:rPr>
          <w:rFonts w:ascii="Arial" w:hAnsi="Arial" w:cs="Arial"/>
          <w:color w:val="212529"/>
        </w:rPr>
        <w:t xml:space="preserve"> ouvido o plenário, solicitar a Mesa Diretora </w:t>
      </w:r>
      <w:r w:rsidR="003053C1">
        <w:rPr>
          <w:rFonts w:ascii="Segoe UI" w:hAnsi="Segoe UI" w:cs="Segoe UI"/>
          <w:color w:val="212529"/>
        </w:rPr>
        <w:t>que solicite ao Poder Executivo</w:t>
      </w:r>
      <w:r w:rsidR="009B4311">
        <w:rPr>
          <w:rFonts w:ascii="Segoe UI" w:hAnsi="Segoe UI" w:cs="Segoe UI"/>
          <w:color w:val="212529"/>
        </w:rPr>
        <w:t>,</w:t>
      </w:r>
      <w:r w:rsidR="003053C1">
        <w:rPr>
          <w:rFonts w:ascii="Segoe UI" w:hAnsi="Segoe UI" w:cs="Segoe UI"/>
          <w:color w:val="212529"/>
        </w:rPr>
        <w:t xml:space="preserve"> maior esclarecimento sobre </w:t>
      </w:r>
      <w:r w:rsidR="009A0BA2">
        <w:rPr>
          <w:rFonts w:ascii="Segoe UI" w:hAnsi="Segoe UI" w:cs="Segoe UI"/>
          <w:color w:val="212529"/>
        </w:rPr>
        <w:t>o Processo Administrativo Disciplinar</w:t>
      </w:r>
      <w:r w:rsidR="003053C1">
        <w:rPr>
          <w:rFonts w:ascii="Segoe UI" w:hAnsi="Segoe UI" w:cs="Segoe UI"/>
          <w:color w:val="212529"/>
        </w:rPr>
        <w:t xml:space="preserve"> dos combustíveis, bem como, contra quem foi aberto este PAD</w:t>
      </w:r>
      <w:r w:rsidR="009A0BA2">
        <w:rPr>
          <w:rFonts w:ascii="Segoe UI" w:hAnsi="Segoe UI" w:cs="Segoe UI"/>
          <w:color w:val="212529"/>
        </w:rPr>
        <w:t>, se já finalizou, e se não finalizou, quem é a comissão formada</w:t>
      </w:r>
      <w:r w:rsidR="003053C1">
        <w:rPr>
          <w:rFonts w:ascii="Segoe UI" w:hAnsi="Segoe UI" w:cs="Segoe UI"/>
          <w:color w:val="212529"/>
        </w:rPr>
        <w:t>.</w:t>
      </w:r>
      <w:bookmarkStart w:id="0" w:name="_GoBack"/>
      <w:bookmarkEnd w:id="0"/>
    </w:p>
    <w:p w:rsidR="00F9469F" w:rsidRP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88178A">
        <w:rPr>
          <w:rFonts w:ascii="Calibri" w:hAnsi="Calibri"/>
          <w:szCs w:val="28"/>
        </w:rPr>
        <w:t>São Jerônimo,</w:t>
      </w:r>
      <w:r w:rsidR="00C4130A">
        <w:rPr>
          <w:rFonts w:ascii="Calibri" w:hAnsi="Calibri"/>
          <w:szCs w:val="28"/>
        </w:rPr>
        <w:t xml:space="preserve"> </w:t>
      </w:r>
      <w:r w:rsidR="003053C1">
        <w:rPr>
          <w:rFonts w:ascii="Calibri" w:hAnsi="Calibri"/>
          <w:szCs w:val="28"/>
        </w:rPr>
        <w:t>11</w:t>
      </w:r>
      <w:r>
        <w:rPr>
          <w:rFonts w:ascii="Calibri" w:hAnsi="Calibri"/>
          <w:szCs w:val="28"/>
        </w:rPr>
        <w:t xml:space="preserve"> de </w:t>
      </w:r>
      <w:r w:rsidR="003053C1">
        <w:rPr>
          <w:rFonts w:ascii="Calibri" w:hAnsi="Calibri"/>
          <w:szCs w:val="28"/>
        </w:rPr>
        <w:t>Março</w:t>
      </w:r>
      <w:r w:rsidR="003C0831">
        <w:rPr>
          <w:rFonts w:ascii="Calibri" w:hAnsi="Calibri"/>
          <w:szCs w:val="28"/>
        </w:rPr>
        <w:t xml:space="preserve"> de 2024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0A" w:rsidRDefault="00EE5D0A">
      <w:r>
        <w:separator/>
      </w:r>
    </w:p>
  </w:endnote>
  <w:endnote w:type="continuationSeparator" w:id="0">
    <w:p w:rsidR="00EE5D0A" w:rsidRDefault="00EE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0A" w:rsidRDefault="00EE5D0A">
      <w:r>
        <w:separator/>
      </w:r>
    </w:p>
  </w:footnote>
  <w:footnote w:type="continuationSeparator" w:id="0">
    <w:p w:rsidR="00EE5D0A" w:rsidRDefault="00EE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EE5D0A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1661077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E65B9"/>
    <w:rsid w:val="00225A88"/>
    <w:rsid w:val="00253103"/>
    <w:rsid w:val="00260492"/>
    <w:rsid w:val="002F1A6E"/>
    <w:rsid w:val="003053C1"/>
    <w:rsid w:val="00333FD4"/>
    <w:rsid w:val="00360B5A"/>
    <w:rsid w:val="003C0831"/>
    <w:rsid w:val="00432D7E"/>
    <w:rsid w:val="00520E67"/>
    <w:rsid w:val="005740E3"/>
    <w:rsid w:val="005F67B5"/>
    <w:rsid w:val="00646635"/>
    <w:rsid w:val="00656B02"/>
    <w:rsid w:val="006E680B"/>
    <w:rsid w:val="00854E88"/>
    <w:rsid w:val="0088178A"/>
    <w:rsid w:val="008B030C"/>
    <w:rsid w:val="009A0BA2"/>
    <w:rsid w:val="009B4311"/>
    <w:rsid w:val="00A23970"/>
    <w:rsid w:val="00B43C1F"/>
    <w:rsid w:val="00B67BD5"/>
    <w:rsid w:val="00BA071D"/>
    <w:rsid w:val="00C4130A"/>
    <w:rsid w:val="00D014FB"/>
    <w:rsid w:val="00D65EEB"/>
    <w:rsid w:val="00DB6076"/>
    <w:rsid w:val="00DD6AE5"/>
    <w:rsid w:val="00E43C21"/>
    <w:rsid w:val="00E56BA4"/>
    <w:rsid w:val="00E75D62"/>
    <w:rsid w:val="00EE5D0A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16</cp:revision>
  <cp:lastPrinted>2023-03-13T13:50:00Z</cp:lastPrinted>
  <dcterms:created xsi:type="dcterms:W3CDTF">2024-03-11T12:50:00Z</dcterms:created>
  <dcterms:modified xsi:type="dcterms:W3CDTF">2024-03-11T14:18:00Z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