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AC3DCD" w:rsidRPr="00AC3DCD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  <w:shd w:val="clear" w:color="auto" w:fill="F7F7F7"/>
        </w:rPr>
      </w:pPr>
      <w:r w:rsidRPr="00AC3DCD">
        <w:rPr>
          <w:rFonts w:asciiTheme="minorHAnsi" w:hAnsiTheme="minorHAnsi" w:cstheme="minorHAnsi"/>
        </w:rPr>
        <w:t xml:space="preserve">                </w:t>
      </w:r>
      <w:r w:rsidR="00AC3DCD" w:rsidRPr="00AC3DCD">
        <w:rPr>
          <w:rFonts w:asciiTheme="minorHAnsi" w:hAnsiTheme="minorHAnsi" w:cstheme="minorHAnsi"/>
          <w:color w:val="212529"/>
          <w:shd w:val="clear" w:color="auto" w:fill="F7F7F7"/>
        </w:rPr>
        <w:t xml:space="preserve">O Vereador que esta subscreve, requer </w:t>
      </w:r>
      <w:proofErr w:type="gramStart"/>
      <w:r w:rsidR="00AC3DCD" w:rsidRPr="00AC3DCD">
        <w:rPr>
          <w:rFonts w:asciiTheme="minorHAnsi" w:hAnsiTheme="minorHAnsi" w:cstheme="minorHAnsi"/>
          <w:color w:val="212529"/>
          <w:shd w:val="clear" w:color="auto" w:fill="F7F7F7"/>
        </w:rPr>
        <w:t>após</w:t>
      </w:r>
      <w:proofErr w:type="gramEnd"/>
      <w:r w:rsidR="00AC3DCD" w:rsidRPr="00AC3DCD">
        <w:rPr>
          <w:rFonts w:asciiTheme="minorHAnsi" w:hAnsiTheme="minorHAnsi" w:cstheme="minorHAnsi"/>
          <w:color w:val="212529"/>
          <w:shd w:val="clear" w:color="auto" w:fill="F7F7F7"/>
        </w:rPr>
        <w:t xml:space="preserve"> ouvido Plenário, solicitar ao Poder Executivo, a construção de uma cerca ao redor da UBS da Palmeira, interi</w:t>
      </w:r>
      <w:r w:rsidR="00AC3DCD">
        <w:rPr>
          <w:rFonts w:asciiTheme="minorHAnsi" w:hAnsiTheme="minorHAnsi" w:cstheme="minorHAnsi"/>
          <w:color w:val="212529"/>
          <w:shd w:val="clear" w:color="auto" w:fill="F7F7F7"/>
        </w:rPr>
        <w:t xml:space="preserve">or do município de São Jerônimo. </w:t>
      </w:r>
    </w:p>
    <w:p w:rsidR="00485928" w:rsidRPr="00AC3DCD" w:rsidRDefault="00AC3DCD" w:rsidP="00AC3DCD">
      <w:pPr>
        <w:pStyle w:val="card-text"/>
        <w:shd w:val="clear" w:color="auto" w:fill="FFFFFF"/>
        <w:spacing w:before="0" w:beforeAutospacing="0"/>
        <w:ind w:right="-12" w:firstLine="708"/>
        <w:jc w:val="both"/>
        <w:rPr>
          <w:rFonts w:asciiTheme="minorHAnsi" w:hAnsiTheme="minorHAnsi" w:cstheme="minorHAnsi"/>
          <w:bCs/>
        </w:rPr>
      </w:pPr>
      <w:r w:rsidRPr="00AC3DCD">
        <w:rPr>
          <w:rFonts w:asciiTheme="minorHAnsi" w:hAnsiTheme="minorHAnsi" w:cstheme="minorHAnsi"/>
          <w:color w:val="212529"/>
          <w:shd w:val="clear" w:color="auto" w:fill="F7F7F7"/>
        </w:rPr>
        <w:t xml:space="preserve"> Justificativa: </w:t>
      </w:r>
      <w:r>
        <w:rPr>
          <w:rFonts w:asciiTheme="minorHAnsi" w:hAnsiTheme="minorHAnsi" w:cstheme="minorHAnsi"/>
          <w:color w:val="212529"/>
          <w:shd w:val="clear" w:color="auto" w:fill="F7F7F7"/>
        </w:rPr>
        <w:t>A solicitação foi feita em 07 de junho de 2021, tendo como resposta, que</w:t>
      </w:r>
      <w:proofErr w:type="gramStart"/>
      <w:r>
        <w:rPr>
          <w:rFonts w:asciiTheme="minorHAnsi" w:hAnsiTheme="minorHAnsi" w:cstheme="minorHAnsi"/>
          <w:color w:val="212529"/>
          <w:shd w:val="clear" w:color="auto" w:fill="F7F7F7"/>
        </w:rPr>
        <w:t xml:space="preserve">  </w:t>
      </w:r>
      <w:proofErr w:type="gramEnd"/>
      <w:r>
        <w:rPr>
          <w:rFonts w:asciiTheme="minorHAnsi" w:hAnsiTheme="minorHAnsi" w:cstheme="minorHAnsi"/>
          <w:color w:val="212529"/>
          <w:shd w:val="clear" w:color="auto" w:fill="F7F7F7"/>
        </w:rPr>
        <w:t xml:space="preserve">estaria prevista para a Programação Anual de 2022, não sendo executada até o momento, </w:t>
      </w:r>
      <w:r w:rsidR="00796D71">
        <w:rPr>
          <w:rFonts w:asciiTheme="minorHAnsi" w:hAnsiTheme="minorHAnsi" w:cstheme="minorHAnsi"/>
          <w:color w:val="212529"/>
          <w:shd w:val="clear" w:color="auto" w:fill="F7F7F7"/>
        </w:rPr>
        <w:t xml:space="preserve">por isso, </w:t>
      </w:r>
      <w:bookmarkStart w:id="0" w:name="_GoBack"/>
      <w:bookmarkEnd w:id="0"/>
      <w:r>
        <w:rPr>
          <w:rFonts w:asciiTheme="minorHAnsi" w:hAnsiTheme="minorHAnsi" w:cstheme="minorHAnsi"/>
          <w:color w:val="212529"/>
          <w:shd w:val="clear" w:color="auto" w:fill="F7F7F7"/>
        </w:rPr>
        <w:t>t</w:t>
      </w:r>
      <w:r w:rsidRPr="00AC3DCD">
        <w:rPr>
          <w:rFonts w:asciiTheme="minorHAnsi" w:hAnsiTheme="minorHAnsi" w:cstheme="minorHAnsi"/>
          <w:color w:val="212529"/>
          <w:shd w:val="clear" w:color="auto" w:fill="F7F7F7"/>
        </w:rPr>
        <w:t>al solicitação se faz necessária para a segurança dos usuários do Posto já que ao lado da UBS te um barranco de 03 (três) metros de profundidade, pod</w:t>
      </w:r>
      <w:r w:rsidRPr="00AC3DCD">
        <w:rPr>
          <w:rFonts w:asciiTheme="minorHAnsi" w:hAnsiTheme="minorHAnsi" w:cstheme="minorHAnsi"/>
          <w:color w:val="212529"/>
          <w:shd w:val="clear" w:color="auto" w:fill="F7F7F7"/>
        </w:rPr>
        <w:t>endo ocasionar graves acidentes.</w:t>
      </w:r>
      <w:r w:rsidRPr="00AC3DCD">
        <w:rPr>
          <w:rFonts w:asciiTheme="minorHAnsi" w:hAnsiTheme="minorHAnsi" w:cstheme="minorHAnsi"/>
          <w:color w:val="212529"/>
          <w:shd w:val="clear" w:color="auto" w:fill="F7F7F7"/>
        </w:rPr>
        <w:t xml:space="preserve"> Por se tratar de interesse público, contamos com apoio dos Colegas para aprovação desta indicação e posterior atendimento pelo Chefe do Poder Executivo.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AC3DCD">
        <w:rPr>
          <w:rFonts w:asciiTheme="minorHAnsi" w:hAnsiTheme="minorHAnsi" w:cstheme="minorHAnsi"/>
        </w:rPr>
        <w:t xml:space="preserve"> 01</w:t>
      </w:r>
      <w:proofErr w:type="gramStart"/>
      <w:r w:rsidR="00485928" w:rsidRPr="008A417A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proofErr w:type="gramEnd"/>
      <w:r w:rsidR="00485928" w:rsidRPr="008A417A">
        <w:rPr>
          <w:rFonts w:asciiTheme="minorHAnsi" w:hAnsiTheme="minorHAnsi" w:cstheme="minorHAnsi"/>
        </w:rPr>
        <w:t xml:space="preserve">de </w:t>
      </w:r>
      <w:r w:rsidR="00AC3DCD">
        <w:rPr>
          <w:rFonts w:asciiTheme="minorHAnsi" w:hAnsiTheme="minorHAnsi" w:cstheme="minorHAnsi"/>
        </w:rPr>
        <w:t>Abril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77" w:rsidRDefault="00031C77">
      <w:r>
        <w:separator/>
      </w:r>
    </w:p>
  </w:endnote>
  <w:endnote w:type="continuationSeparator" w:id="0">
    <w:p w:rsidR="00031C77" w:rsidRDefault="0003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77" w:rsidRDefault="00031C77">
      <w:r>
        <w:separator/>
      </w:r>
    </w:p>
  </w:footnote>
  <w:footnote w:type="continuationSeparator" w:id="0">
    <w:p w:rsidR="00031C77" w:rsidRDefault="0003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31C7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348279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24B5B"/>
    <w:rsid w:val="00031C77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96D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C3DCD"/>
    <w:rsid w:val="00AE2B03"/>
    <w:rsid w:val="00B440FF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354B"/>
    <w:rsid w:val="00D05C69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AF7B-E1D0-4A23-9A49-C5BE37F4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2020-05-25T17:24:00Z</cp:lastPrinted>
  <dcterms:created xsi:type="dcterms:W3CDTF">2024-04-01T16:19:00Z</dcterms:created>
  <dcterms:modified xsi:type="dcterms:W3CDTF">2024-04-01T16:20:00Z</dcterms:modified>
</cp:coreProperties>
</file>