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62" w:rsidRDefault="000F3A33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2.95pt;margin-top:-60.15pt;width:74.85pt;height:85.25pt;z-index:-251658752;visibility:visible;mso-wrap-edited:f;mso-position-horizontal-relative:margin;mso-position-vertical-relative:margin" wrapcoords="-225 0 -225 21420 21600 21420 21600 0 -225 0">
            <v:imagedata r:id="rId6" o:title=""/>
            <w10:wrap type="square" anchorx="margin" anchory="margin"/>
          </v:shape>
          <o:OLEObject Type="Embed" ProgID="Word.Picture.8" ShapeID="_x0000_s1026" DrawAspect="Content" ObjectID="_1774093496" r:id="rId7"/>
        </w:pict>
      </w:r>
    </w:p>
    <w:p w:rsidR="00A62A62" w:rsidRDefault="00A62A62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sz w:val="48"/>
          <w:szCs w:val="48"/>
        </w:rPr>
        <w:tab/>
      </w:r>
    </w:p>
    <w:p w:rsidR="00A62A62" w:rsidRPr="00C668B0" w:rsidRDefault="00A62A62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       RI</w:t>
      </w:r>
      <w:r w:rsidRPr="00DF1FC8">
        <w:rPr>
          <w:rFonts w:ascii="Calibri" w:hAnsi="Calibri"/>
          <w:b/>
          <w:bCs/>
          <w:sz w:val="32"/>
          <w:szCs w:val="32"/>
        </w:rPr>
        <w:t>O GRANDE DO SUL</w:t>
      </w:r>
    </w:p>
    <w:p w:rsidR="00A62A62" w:rsidRPr="00C9294D" w:rsidRDefault="00A62A62" w:rsidP="00A62A62">
      <w:pPr>
        <w:pStyle w:val="Cabealh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</w:t>
      </w:r>
      <w:r w:rsidRPr="00DF1FC8">
        <w:rPr>
          <w:rFonts w:ascii="Calibri" w:hAnsi="Calibri"/>
          <w:b/>
          <w:bCs/>
          <w:sz w:val="32"/>
          <w:szCs w:val="32"/>
        </w:rPr>
        <w:t>CÂMARA DE VEREADORES DE SÃO JERÔNIMO</w:t>
      </w:r>
      <w:r>
        <w:rPr>
          <w:rFonts w:ascii="Calibri" w:hAnsi="Calibri"/>
          <w:b/>
          <w:bCs/>
          <w:sz w:val="32"/>
          <w:szCs w:val="32"/>
        </w:rPr>
        <w:t>.</w:t>
      </w:r>
    </w:p>
    <w:p w:rsidR="00F5452A" w:rsidRDefault="00F5452A"/>
    <w:p w:rsidR="00A62A62" w:rsidRPr="00A62A62" w:rsidRDefault="00A62A62">
      <w:pPr>
        <w:rPr>
          <w:rFonts w:ascii="Calibri Light" w:hAnsi="Calibri Light" w:cs="Calibri Light"/>
        </w:rPr>
      </w:pPr>
    </w:p>
    <w:p w:rsidR="00A62A62" w:rsidRDefault="00A62A62">
      <w:pPr>
        <w:rPr>
          <w:rFonts w:ascii="Calibri Light" w:hAnsi="Calibri Light" w:cs="Calibri Light"/>
        </w:rPr>
      </w:pPr>
    </w:p>
    <w:p w:rsidR="00A62A62" w:rsidRDefault="00A62A62">
      <w:pPr>
        <w:rPr>
          <w:rFonts w:ascii="Calibri Light" w:hAnsi="Calibri Light" w:cs="Calibri Light"/>
        </w:rPr>
      </w:pPr>
    </w:p>
    <w:p w:rsidR="005B3237" w:rsidRPr="00585EC9" w:rsidRDefault="005B3237" w:rsidP="005B3237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Proposição</w:t>
      </w:r>
    </w:p>
    <w:p w:rsidR="005B3237" w:rsidRPr="00514CC6" w:rsidRDefault="005B3237" w:rsidP="005B3237">
      <w:pPr>
        <w:tabs>
          <w:tab w:val="left" w:pos="10440"/>
        </w:tabs>
        <w:ind w:left="540" w:right="360"/>
        <w:jc w:val="center"/>
        <w:rPr>
          <w:rFonts w:ascii="Calibri" w:hAnsi="Calibri" w:cs="Calibri"/>
          <w:b/>
          <w:bCs/>
        </w:rPr>
      </w:pPr>
    </w:p>
    <w:p w:rsidR="005B3237" w:rsidRPr="00514CC6" w:rsidRDefault="005B3237" w:rsidP="005B3237">
      <w:pPr>
        <w:tabs>
          <w:tab w:val="left" w:pos="10440"/>
        </w:tabs>
        <w:ind w:left="540" w:right="360"/>
        <w:jc w:val="center"/>
        <w:rPr>
          <w:rFonts w:ascii="Calibri" w:hAnsi="Calibri" w:cs="Calibri"/>
          <w:b/>
          <w:bCs/>
        </w:rPr>
      </w:pPr>
    </w:p>
    <w:p w:rsidR="005B3237" w:rsidRPr="00514CC6" w:rsidRDefault="005B3237" w:rsidP="005B3237">
      <w:pPr>
        <w:pStyle w:val="Textoembloco"/>
        <w:spacing w:line="360" w:lineRule="auto"/>
        <w:ind w:left="539" w:right="357"/>
        <w:jc w:val="center"/>
        <w:rPr>
          <w:rFonts w:ascii="Calibri" w:hAnsi="Calibri" w:cs="Calibri"/>
        </w:rPr>
      </w:pP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5B3237" w:rsidRDefault="005B3237" w:rsidP="005B3237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5B3237" w:rsidRPr="00FE7603" w:rsidRDefault="005B3237" w:rsidP="005B3237">
      <w:pPr>
        <w:pStyle w:val="Textoembloco"/>
        <w:spacing w:line="360" w:lineRule="auto"/>
        <w:ind w:left="0" w:right="357"/>
        <w:jc w:val="center"/>
        <w:rPr>
          <w:rFonts w:asciiTheme="minorHAnsi" w:hAnsiTheme="minorHAnsi" w:cstheme="minorHAnsi"/>
        </w:rPr>
      </w:pPr>
    </w:p>
    <w:p w:rsidR="00F829B9" w:rsidRPr="00F829B9" w:rsidRDefault="005B3237" w:rsidP="00F829B9">
      <w:pPr>
        <w:pStyle w:val="card-text"/>
        <w:shd w:val="clear" w:color="auto" w:fill="FFFFFF"/>
        <w:ind w:right="-12"/>
        <w:rPr>
          <w:rFonts w:asciiTheme="minorHAnsi" w:hAnsiTheme="minorHAnsi" w:cstheme="minorHAnsi"/>
          <w:color w:val="212529"/>
        </w:rPr>
      </w:pPr>
      <w:r w:rsidRPr="00FE7603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Pr="00FE7603">
        <w:rPr>
          <w:rFonts w:asciiTheme="minorHAnsi" w:hAnsiTheme="minorHAnsi" w:cstheme="minorHAnsi"/>
          <w:color w:val="212529"/>
        </w:rPr>
        <w:t>após</w:t>
      </w:r>
      <w:proofErr w:type="gramEnd"/>
      <w:r w:rsidRPr="00FE7603">
        <w:rPr>
          <w:rFonts w:asciiTheme="minorHAnsi" w:hAnsiTheme="minorHAnsi" w:cstheme="minorHAnsi"/>
          <w:color w:val="212529"/>
        </w:rPr>
        <w:t xml:space="preserve"> ouvido Plenário, solicitar ao Poder Executivo, junto da Secretaria </w:t>
      </w:r>
      <w:r w:rsidR="00F829B9">
        <w:rPr>
          <w:rFonts w:asciiTheme="minorHAnsi" w:hAnsiTheme="minorHAnsi" w:cstheme="minorHAnsi"/>
          <w:color w:val="212529"/>
        </w:rPr>
        <w:t>da saúde</w:t>
      </w:r>
      <w:r w:rsidR="00F829B9" w:rsidRPr="00F829B9">
        <w:rPr>
          <w:rFonts w:asciiTheme="minorHAnsi" w:hAnsiTheme="minorHAnsi" w:cstheme="minorHAnsi"/>
          <w:color w:val="212529"/>
        </w:rPr>
        <w:t xml:space="preserve"> no uso de suas atribuições legais e regimentais, solicita que o Hospital Municipal de </w:t>
      </w:r>
      <w:r w:rsidR="00F829B9">
        <w:rPr>
          <w:rFonts w:asciiTheme="minorHAnsi" w:hAnsiTheme="minorHAnsi" w:cstheme="minorHAnsi"/>
          <w:color w:val="212529"/>
        </w:rPr>
        <w:t>São Jerônimo</w:t>
      </w:r>
      <w:r w:rsidR="00F829B9" w:rsidRPr="00F829B9">
        <w:rPr>
          <w:rFonts w:asciiTheme="minorHAnsi" w:hAnsiTheme="minorHAnsi" w:cstheme="minorHAnsi"/>
          <w:color w:val="212529"/>
        </w:rPr>
        <w:t xml:space="preserve"> verifique a viabilidade de abrir uma ala para atendimento psiquiátrico nos finais de semana</w:t>
      </w:r>
      <w:r w:rsidR="00F829B9">
        <w:rPr>
          <w:rFonts w:asciiTheme="minorHAnsi" w:hAnsiTheme="minorHAnsi" w:cstheme="minorHAnsi"/>
          <w:color w:val="212529"/>
        </w:rPr>
        <w:t xml:space="preserve"> e a noite</w:t>
      </w:r>
      <w:r w:rsidR="00F829B9" w:rsidRPr="00F829B9">
        <w:rPr>
          <w:rFonts w:asciiTheme="minorHAnsi" w:hAnsiTheme="minorHAnsi" w:cstheme="minorHAnsi"/>
          <w:color w:val="212529"/>
        </w:rPr>
        <w:t xml:space="preserve">, visando garantir o acesso contínuo e adequado aos pacientes que necessitam desse tipo de assistência. </w:t>
      </w:r>
    </w:p>
    <w:p w:rsidR="00F829B9" w:rsidRPr="00F829B9" w:rsidRDefault="00F829B9" w:rsidP="00F829B9">
      <w:pPr>
        <w:pStyle w:val="card-text"/>
        <w:shd w:val="clear" w:color="auto" w:fill="FFFFFF"/>
        <w:ind w:right="-12"/>
        <w:rPr>
          <w:rFonts w:asciiTheme="minorHAnsi" w:hAnsiTheme="minorHAnsi" w:cstheme="minorHAnsi"/>
          <w:color w:val="212529"/>
        </w:rPr>
      </w:pPr>
    </w:p>
    <w:p w:rsidR="00F829B9" w:rsidRPr="00F829B9" w:rsidRDefault="00F829B9" w:rsidP="00F829B9">
      <w:pPr>
        <w:pStyle w:val="card-text"/>
        <w:shd w:val="clear" w:color="auto" w:fill="FFFFFF"/>
        <w:ind w:right="-12"/>
        <w:rPr>
          <w:rFonts w:asciiTheme="minorHAnsi" w:hAnsiTheme="minorHAnsi" w:cstheme="minorHAnsi"/>
          <w:color w:val="212529"/>
        </w:rPr>
      </w:pPr>
      <w:r w:rsidRPr="00F829B9">
        <w:rPr>
          <w:rFonts w:asciiTheme="minorHAnsi" w:hAnsiTheme="minorHAnsi" w:cstheme="minorHAnsi"/>
          <w:color w:val="212529"/>
        </w:rPr>
        <w:t xml:space="preserve">Justificativa: A abertura de uma ala psiquiátrica </w:t>
      </w:r>
      <w:proofErr w:type="gramStart"/>
      <w:r>
        <w:rPr>
          <w:rFonts w:asciiTheme="minorHAnsi" w:hAnsiTheme="minorHAnsi" w:cstheme="minorHAnsi"/>
          <w:color w:val="212529"/>
        </w:rPr>
        <w:t>a</w:t>
      </w:r>
      <w:proofErr w:type="gramEnd"/>
      <w:r>
        <w:rPr>
          <w:rFonts w:asciiTheme="minorHAnsi" w:hAnsiTheme="minorHAnsi" w:cstheme="minorHAnsi"/>
          <w:color w:val="212529"/>
        </w:rPr>
        <w:t xml:space="preserve"> noite e </w:t>
      </w:r>
      <w:r w:rsidRPr="00F829B9">
        <w:rPr>
          <w:rFonts w:asciiTheme="minorHAnsi" w:hAnsiTheme="minorHAnsi" w:cstheme="minorHAnsi"/>
          <w:color w:val="212529"/>
        </w:rPr>
        <w:t xml:space="preserve">nos finais de semana é essencial para assegurar o atendimento e acompanhamento adequado dos pacientes em situações de crise, contribuindo para a promoção da saúde mental e o bem-estar da população. </w:t>
      </w:r>
    </w:p>
    <w:p w:rsidR="00F829B9" w:rsidRPr="00F829B9" w:rsidRDefault="00F829B9" w:rsidP="00F829B9">
      <w:pPr>
        <w:pStyle w:val="card-text"/>
        <w:shd w:val="clear" w:color="auto" w:fill="FFFFFF"/>
        <w:ind w:right="-12"/>
        <w:rPr>
          <w:rFonts w:asciiTheme="minorHAnsi" w:hAnsiTheme="minorHAnsi" w:cstheme="minorHAnsi"/>
          <w:color w:val="212529"/>
        </w:rPr>
      </w:pPr>
    </w:p>
    <w:p w:rsidR="005B3237" w:rsidRPr="00F829B9" w:rsidRDefault="00F829B9" w:rsidP="00F829B9">
      <w:pPr>
        <w:pStyle w:val="card-text"/>
        <w:shd w:val="clear" w:color="auto" w:fill="FFFFFF"/>
        <w:spacing w:before="0" w:beforeAutospacing="0"/>
        <w:ind w:right="-12"/>
        <w:rPr>
          <w:rFonts w:asciiTheme="minorHAnsi" w:hAnsiTheme="minorHAnsi" w:cstheme="minorHAnsi"/>
          <w:color w:val="212529"/>
        </w:rPr>
      </w:pPr>
      <w:bookmarkStart w:id="0" w:name="_GoBack"/>
      <w:r w:rsidRPr="00F829B9">
        <w:rPr>
          <w:rFonts w:asciiTheme="minorHAnsi" w:hAnsiTheme="minorHAnsi" w:cstheme="minorHAnsi"/>
          <w:color w:val="212529"/>
        </w:rPr>
        <w:t xml:space="preserve">Solicitamos, portanto, que esta proposição seja encaminhada às autoridades competentes </w:t>
      </w:r>
      <w:r>
        <w:rPr>
          <w:rFonts w:asciiTheme="minorHAnsi" w:hAnsiTheme="minorHAnsi" w:cstheme="minorHAnsi"/>
          <w:color w:val="212529"/>
        </w:rPr>
        <w:t xml:space="preserve">e </w:t>
      </w:r>
      <w:r w:rsidRPr="00F829B9">
        <w:rPr>
          <w:rFonts w:asciiTheme="minorHAnsi" w:hAnsiTheme="minorHAnsi" w:cstheme="minorHAnsi"/>
          <w:color w:val="212529"/>
        </w:rPr>
        <w:t>providências necessárias</w:t>
      </w:r>
      <w:r>
        <w:rPr>
          <w:rFonts w:asciiTheme="minorHAnsi" w:hAnsiTheme="minorHAnsi" w:cstheme="minorHAnsi"/>
          <w:color w:val="212529"/>
        </w:rPr>
        <w:t>.</w:t>
      </w:r>
    </w:p>
    <w:bookmarkEnd w:id="0"/>
    <w:p w:rsidR="005B3237" w:rsidRDefault="005B3237" w:rsidP="00F829B9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  <w:r w:rsidRPr="00FE7603">
        <w:rPr>
          <w:rFonts w:asciiTheme="minorHAnsi" w:hAnsiTheme="minorHAnsi" w:cstheme="minorHAnsi"/>
        </w:rPr>
        <w:t xml:space="preserve">São Jerônimo, </w:t>
      </w:r>
      <w:r w:rsidR="00F829B9">
        <w:rPr>
          <w:rFonts w:asciiTheme="minorHAnsi" w:hAnsiTheme="minorHAnsi" w:cstheme="minorHAnsi"/>
        </w:rPr>
        <w:t>08</w:t>
      </w:r>
      <w:r w:rsidR="00E54332" w:rsidRPr="00FE7603">
        <w:rPr>
          <w:rFonts w:asciiTheme="minorHAnsi" w:hAnsiTheme="minorHAnsi" w:cstheme="minorHAnsi"/>
        </w:rPr>
        <w:t xml:space="preserve"> de Abril de 2024</w:t>
      </w:r>
      <w:r w:rsidRPr="00FE7603">
        <w:rPr>
          <w:rFonts w:asciiTheme="minorHAnsi" w:hAnsiTheme="minorHAnsi" w:cstheme="minorHAnsi"/>
        </w:rPr>
        <w:t>.</w:t>
      </w:r>
    </w:p>
    <w:p w:rsidR="005B3237" w:rsidRDefault="005B3237" w:rsidP="00E54332">
      <w:pPr>
        <w:tabs>
          <w:tab w:val="left" w:pos="1683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5B3237" w:rsidRPr="008A417A" w:rsidRDefault="005B3237" w:rsidP="00FE7603">
      <w:pPr>
        <w:tabs>
          <w:tab w:val="left" w:pos="1683"/>
        </w:tabs>
        <w:ind w:right="360"/>
        <w:rPr>
          <w:rFonts w:asciiTheme="minorHAnsi" w:hAnsiTheme="minorHAnsi" w:cstheme="minorHAnsi"/>
          <w:b/>
          <w:bCs/>
        </w:rPr>
      </w:pPr>
    </w:p>
    <w:p w:rsidR="005B3237" w:rsidRPr="005B3237" w:rsidRDefault="005B3237" w:rsidP="005B3237">
      <w:pPr>
        <w:tabs>
          <w:tab w:val="left" w:pos="1683"/>
        </w:tabs>
        <w:ind w:left="540" w:right="360"/>
        <w:jc w:val="center"/>
        <w:rPr>
          <w:rFonts w:ascii="Calibri" w:hAnsi="Calibri" w:cs="Calibri"/>
          <w:bCs/>
        </w:rPr>
      </w:pPr>
      <w:r w:rsidRPr="005B3237">
        <w:rPr>
          <w:rFonts w:ascii="Calibri" w:hAnsi="Calibri" w:cs="Calibri"/>
          <w:bCs/>
        </w:rPr>
        <w:t>____________</w:t>
      </w:r>
      <w:r>
        <w:rPr>
          <w:rFonts w:ascii="Calibri" w:hAnsi="Calibri" w:cs="Calibri"/>
          <w:bCs/>
        </w:rPr>
        <w:t>____________________________</w:t>
      </w:r>
    </w:p>
    <w:p w:rsidR="005B3237" w:rsidRPr="00710C10" w:rsidRDefault="005B3237" w:rsidP="005B3237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 xml:space="preserve">Vereador </w:t>
      </w:r>
      <w:r>
        <w:rPr>
          <w:rFonts w:ascii="Calibri" w:hAnsi="Calibri" w:cs="Calibri"/>
          <w:b/>
          <w:bCs/>
        </w:rPr>
        <w:t xml:space="preserve">José Henrique de Oliveira </w:t>
      </w:r>
      <w:proofErr w:type="spellStart"/>
      <w:r>
        <w:rPr>
          <w:rFonts w:ascii="Calibri" w:hAnsi="Calibri" w:cs="Calibri"/>
          <w:b/>
          <w:bCs/>
        </w:rPr>
        <w:t>Krug</w:t>
      </w:r>
      <w:proofErr w:type="spellEnd"/>
    </w:p>
    <w:p w:rsidR="00A62A62" w:rsidRPr="00E54332" w:rsidRDefault="005B3237" w:rsidP="00E54332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 xml:space="preserve">Bancada </w:t>
      </w:r>
      <w:r w:rsidR="00F829B9">
        <w:rPr>
          <w:rFonts w:ascii="Calibri" w:hAnsi="Calibri" w:cs="Calibri"/>
          <w:b/>
        </w:rPr>
        <w:t>MDB</w:t>
      </w:r>
      <w:r>
        <w:rPr>
          <w:rFonts w:ascii="Calibri" w:hAnsi="Calibri" w:cs="Calibri"/>
          <w:b/>
        </w:rPr>
        <w:tab/>
      </w:r>
    </w:p>
    <w:sectPr w:rsidR="00A62A62" w:rsidRPr="00E54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62"/>
    <w:rsid w:val="000F3A33"/>
    <w:rsid w:val="003A4951"/>
    <w:rsid w:val="005B3237"/>
    <w:rsid w:val="00785CD7"/>
    <w:rsid w:val="00A62A62"/>
    <w:rsid w:val="00E54332"/>
    <w:rsid w:val="00F5452A"/>
    <w:rsid w:val="00F829B9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D796-FA25-4EEB-AAAC-7FEB112D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TI-CMSJ</dc:creator>
  <cp:lastModifiedBy>TI-CMSJ</cp:lastModifiedBy>
  <cp:revision>2</cp:revision>
  <cp:lastPrinted>2024-04-01T13:46:00Z</cp:lastPrinted>
  <dcterms:created xsi:type="dcterms:W3CDTF">2024-04-08T17:58:00Z</dcterms:created>
  <dcterms:modified xsi:type="dcterms:W3CDTF">2024-04-08T17:58:00Z</dcterms:modified>
</cp:coreProperties>
</file>