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667" w:rsidRDefault="00021667" w:rsidP="00FD7F72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</w:p>
    <w:p w:rsidR="00FD7F72" w:rsidRPr="00725D55" w:rsidRDefault="000C140D" w:rsidP="00725D55">
      <w:pPr>
        <w:pStyle w:val="Ttulo1"/>
        <w:spacing w:line="276" w:lineRule="auto"/>
        <w:rPr>
          <w:rFonts w:ascii="Arial" w:hAnsi="Arial" w:cs="Arial"/>
          <w:sz w:val="22"/>
          <w:szCs w:val="22"/>
        </w:rPr>
      </w:pPr>
      <w:r w:rsidRPr="00725D55">
        <w:rPr>
          <w:rFonts w:ascii="Arial" w:hAnsi="Arial" w:cs="Arial"/>
          <w:sz w:val="22"/>
          <w:szCs w:val="22"/>
        </w:rPr>
        <w:t xml:space="preserve">LEI </w:t>
      </w:r>
      <w:r w:rsidR="00725D55" w:rsidRPr="00725D55">
        <w:rPr>
          <w:rFonts w:ascii="Arial" w:hAnsi="Arial" w:cs="Arial"/>
          <w:sz w:val="22"/>
          <w:szCs w:val="22"/>
        </w:rPr>
        <w:t xml:space="preserve">MUNICIPAL </w:t>
      </w:r>
      <w:r w:rsidR="00FD7F72" w:rsidRPr="00725D55">
        <w:rPr>
          <w:rFonts w:ascii="Arial" w:hAnsi="Arial" w:cs="Arial"/>
          <w:sz w:val="22"/>
          <w:szCs w:val="22"/>
        </w:rPr>
        <w:t xml:space="preserve">N° </w:t>
      </w:r>
      <w:r w:rsidR="00725D55" w:rsidRPr="00725D55">
        <w:rPr>
          <w:rFonts w:ascii="Arial" w:hAnsi="Arial" w:cs="Arial"/>
          <w:sz w:val="22"/>
          <w:szCs w:val="22"/>
        </w:rPr>
        <w:t>3281</w:t>
      </w:r>
      <w:r w:rsidR="00F01325" w:rsidRPr="00725D55">
        <w:rPr>
          <w:rFonts w:ascii="Arial" w:hAnsi="Arial" w:cs="Arial"/>
          <w:sz w:val="22"/>
          <w:szCs w:val="22"/>
        </w:rPr>
        <w:t xml:space="preserve"> </w:t>
      </w:r>
      <w:r w:rsidR="00FD7F72" w:rsidRPr="00725D55">
        <w:rPr>
          <w:rFonts w:ascii="Arial" w:hAnsi="Arial" w:cs="Arial"/>
          <w:sz w:val="22"/>
          <w:szCs w:val="22"/>
        </w:rPr>
        <w:t xml:space="preserve">DE </w:t>
      </w:r>
      <w:r w:rsidR="00725D55" w:rsidRPr="00725D55">
        <w:rPr>
          <w:rFonts w:ascii="Arial" w:hAnsi="Arial" w:cs="Arial"/>
          <w:sz w:val="22"/>
          <w:szCs w:val="22"/>
        </w:rPr>
        <w:t>15</w:t>
      </w:r>
      <w:r w:rsidR="008428F5" w:rsidRPr="00725D55">
        <w:rPr>
          <w:rFonts w:ascii="Arial" w:hAnsi="Arial" w:cs="Arial"/>
          <w:sz w:val="22"/>
          <w:szCs w:val="22"/>
        </w:rPr>
        <w:t xml:space="preserve"> DE JULHO DE 201</w:t>
      </w:r>
      <w:r w:rsidR="00196A85" w:rsidRPr="00725D55">
        <w:rPr>
          <w:rFonts w:ascii="Arial" w:hAnsi="Arial" w:cs="Arial"/>
          <w:sz w:val="22"/>
          <w:szCs w:val="22"/>
        </w:rPr>
        <w:t>4</w:t>
      </w:r>
      <w:r w:rsidR="00FD7F72" w:rsidRPr="00725D55">
        <w:rPr>
          <w:rFonts w:ascii="Arial" w:hAnsi="Arial" w:cs="Arial"/>
          <w:sz w:val="22"/>
          <w:szCs w:val="22"/>
        </w:rPr>
        <w:t>.</w:t>
      </w:r>
    </w:p>
    <w:p w:rsidR="00FD7F72" w:rsidRPr="00725D55" w:rsidRDefault="00FD7F72" w:rsidP="00725D55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D2190" w:rsidRPr="00725D55" w:rsidRDefault="000D2190" w:rsidP="00725D55">
      <w:pPr>
        <w:pStyle w:val="Recuodecorpodetexto"/>
        <w:spacing w:line="276" w:lineRule="auto"/>
        <w:ind w:left="0"/>
        <w:jc w:val="both"/>
        <w:rPr>
          <w:rFonts w:cs="Arial"/>
          <w:sz w:val="22"/>
          <w:szCs w:val="22"/>
        </w:rPr>
      </w:pPr>
    </w:p>
    <w:p w:rsidR="00FD7F72" w:rsidRPr="00725D55" w:rsidRDefault="00FD7F72" w:rsidP="00725D55">
      <w:pPr>
        <w:pStyle w:val="Recuodecorpodetexto"/>
        <w:spacing w:line="276" w:lineRule="auto"/>
        <w:ind w:left="3969"/>
        <w:jc w:val="both"/>
        <w:rPr>
          <w:rFonts w:cs="Arial"/>
          <w:sz w:val="22"/>
          <w:szCs w:val="22"/>
        </w:rPr>
      </w:pPr>
      <w:r w:rsidRPr="00725D55">
        <w:rPr>
          <w:rFonts w:cs="Arial"/>
          <w:sz w:val="22"/>
          <w:szCs w:val="22"/>
        </w:rPr>
        <w:t xml:space="preserve">AUTORIZA O </w:t>
      </w:r>
      <w:r w:rsidR="0021773E" w:rsidRPr="00725D55">
        <w:rPr>
          <w:rFonts w:cs="Arial"/>
          <w:sz w:val="22"/>
          <w:szCs w:val="22"/>
        </w:rPr>
        <w:t xml:space="preserve">USO DO GINÁSIO DE </w:t>
      </w:r>
      <w:r w:rsidR="00373838" w:rsidRPr="00725D55">
        <w:rPr>
          <w:rFonts w:cs="Arial"/>
          <w:sz w:val="22"/>
          <w:szCs w:val="22"/>
        </w:rPr>
        <w:t>ESPORTES PLÁCIDO CUNDA DOS SANTOS E RESPECTIVO TERRENO</w:t>
      </w:r>
      <w:r w:rsidR="00F01325" w:rsidRPr="00725D55">
        <w:rPr>
          <w:rFonts w:cs="Arial"/>
          <w:sz w:val="22"/>
          <w:szCs w:val="22"/>
        </w:rPr>
        <w:t xml:space="preserve"> POR PRAZO DETERMINADO E DÁ</w:t>
      </w:r>
      <w:r w:rsidR="0021773E" w:rsidRPr="00725D55">
        <w:rPr>
          <w:rFonts w:cs="Arial"/>
          <w:sz w:val="22"/>
          <w:szCs w:val="22"/>
        </w:rPr>
        <w:t xml:space="preserve"> OUTRAS PROVIDÊNCIAS</w:t>
      </w:r>
      <w:r w:rsidRPr="00725D55">
        <w:rPr>
          <w:rFonts w:cs="Arial"/>
          <w:sz w:val="22"/>
          <w:szCs w:val="22"/>
        </w:rPr>
        <w:t>.</w:t>
      </w:r>
    </w:p>
    <w:p w:rsidR="00FD7F72" w:rsidRPr="00725D55" w:rsidRDefault="00FD7F72" w:rsidP="00725D55">
      <w:pPr>
        <w:pStyle w:val="Recuodecorpodetexto"/>
        <w:spacing w:line="276" w:lineRule="auto"/>
        <w:rPr>
          <w:rFonts w:cs="Arial"/>
          <w:sz w:val="22"/>
          <w:szCs w:val="22"/>
        </w:rPr>
      </w:pPr>
    </w:p>
    <w:p w:rsidR="00FD7F72" w:rsidRPr="00725D55" w:rsidRDefault="00FD7F72" w:rsidP="00725D55">
      <w:pPr>
        <w:pStyle w:val="Recuodecorpodetexto"/>
        <w:spacing w:line="276" w:lineRule="auto"/>
        <w:ind w:hanging="2126"/>
        <w:rPr>
          <w:rFonts w:cs="Arial"/>
          <w:sz w:val="22"/>
          <w:szCs w:val="22"/>
        </w:rPr>
      </w:pPr>
    </w:p>
    <w:p w:rsidR="00FD7F72" w:rsidRPr="00725D55" w:rsidRDefault="000D2190" w:rsidP="00725D55">
      <w:pPr>
        <w:pStyle w:val="Recuodecorpodetexto2"/>
        <w:spacing w:line="276" w:lineRule="auto"/>
        <w:ind w:left="0"/>
        <w:rPr>
          <w:rFonts w:cs="Arial"/>
          <w:i w:val="0"/>
          <w:sz w:val="22"/>
          <w:szCs w:val="22"/>
        </w:rPr>
      </w:pPr>
      <w:r w:rsidRPr="00725D55">
        <w:rPr>
          <w:rFonts w:cs="Arial"/>
          <w:b/>
          <w:i w:val="0"/>
          <w:iCs w:val="0"/>
          <w:sz w:val="22"/>
          <w:szCs w:val="22"/>
        </w:rPr>
        <w:t xml:space="preserve">                               </w:t>
      </w:r>
      <w:r w:rsidRPr="00725D55">
        <w:rPr>
          <w:rFonts w:cs="Arial"/>
          <w:i w:val="0"/>
          <w:iCs w:val="0"/>
          <w:sz w:val="22"/>
          <w:szCs w:val="22"/>
        </w:rPr>
        <w:t xml:space="preserve">  </w:t>
      </w:r>
      <w:r w:rsidRPr="00725D55">
        <w:rPr>
          <w:rFonts w:cs="Arial"/>
          <w:i w:val="0"/>
          <w:sz w:val="22"/>
          <w:szCs w:val="22"/>
        </w:rPr>
        <w:t>O</w:t>
      </w:r>
      <w:r w:rsidRPr="00725D55">
        <w:rPr>
          <w:rFonts w:cs="Arial"/>
          <w:b/>
          <w:i w:val="0"/>
          <w:sz w:val="22"/>
          <w:szCs w:val="22"/>
        </w:rPr>
        <w:t xml:space="preserve"> </w:t>
      </w:r>
      <w:r w:rsidR="00FD7F72" w:rsidRPr="00725D55">
        <w:rPr>
          <w:rFonts w:cs="Arial"/>
          <w:i w:val="0"/>
          <w:sz w:val="22"/>
          <w:szCs w:val="22"/>
        </w:rPr>
        <w:t xml:space="preserve">Prefeito Municipal de São Jerônimo, no uso de suas atribuições legais, </w:t>
      </w:r>
      <w:r w:rsidR="00FD7F72" w:rsidRPr="00725D55">
        <w:rPr>
          <w:rFonts w:cs="Arial"/>
          <w:b/>
          <w:i w:val="0"/>
          <w:sz w:val="22"/>
          <w:szCs w:val="22"/>
        </w:rPr>
        <w:t>FAZ SABER</w:t>
      </w:r>
      <w:r w:rsidR="00FD7F72" w:rsidRPr="00725D55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440373" w:rsidRPr="00725D55" w:rsidRDefault="00440373" w:rsidP="00725D55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440373" w:rsidRPr="00725D55" w:rsidRDefault="000D2190" w:rsidP="00725D55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725D55">
        <w:rPr>
          <w:rFonts w:cs="Arial"/>
          <w:b/>
          <w:i w:val="0"/>
          <w:sz w:val="22"/>
          <w:szCs w:val="22"/>
        </w:rPr>
        <w:t xml:space="preserve">       </w:t>
      </w:r>
      <w:r w:rsidR="00FD7F72" w:rsidRPr="00725D55">
        <w:rPr>
          <w:rFonts w:cs="Arial"/>
          <w:b/>
          <w:i w:val="0"/>
          <w:sz w:val="22"/>
          <w:szCs w:val="22"/>
        </w:rPr>
        <w:t>Art. 1°</w:t>
      </w:r>
      <w:r w:rsidR="00373838" w:rsidRPr="00725D55">
        <w:rPr>
          <w:rFonts w:cs="Arial"/>
          <w:i w:val="0"/>
          <w:sz w:val="22"/>
          <w:szCs w:val="22"/>
        </w:rPr>
        <w:t>.</w:t>
      </w:r>
      <w:r w:rsidR="00373838" w:rsidRPr="00725D55">
        <w:rPr>
          <w:rFonts w:cs="Arial"/>
          <w:i w:val="0"/>
          <w:sz w:val="22"/>
          <w:szCs w:val="22"/>
        </w:rPr>
        <w:tab/>
      </w:r>
      <w:r w:rsidR="00FD7F72" w:rsidRPr="00725D55">
        <w:rPr>
          <w:rFonts w:cs="Arial"/>
          <w:i w:val="0"/>
          <w:sz w:val="22"/>
          <w:szCs w:val="22"/>
        </w:rPr>
        <w:t xml:space="preserve">Fica o Executivo Municipal autorizado a conceder o uso do Ginásio Municipal de Esportes Plácido </w:t>
      </w:r>
      <w:proofErr w:type="spellStart"/>
      <w:r w:rsidR="00FD7F72" w:rsidRPr="00725D55">
        <w:rPr>
          <w:rFonts w:cs="Arial"/>
          <w:i w:val="0"/>
          <w:sz w:val="22"/>
          <w:szCs w:val="22"/>
        </w:rPr>
        <w:t>Cunda</w:t>
      </w:r>
      <w:proofErr w:type="spellEnd"/>
      <w:r w:rsidR="00FD7F72" w:rsidRPr="00725D55">
        <w:rPr>
          <w:rFonts w:cs="Arial"/>
          <w:i w:val="0"/>
          <w:sz w:val="22"/>
          <w:szCs w:val="22"/>
        </w:rPr>
        <w:t xml:space="preserve"> dos Santos</w:t>
      </w:r>
      <w:r w:rsidR="00373838" w:rsidRPr="00725D55">
        <w:rPr>
          <w:rFonts w:cs="Arial"/>
          <w:i w:val="0"/>
          <w:sz w:val="22"/>
          <w:szCs w:val="22"/>
        </w:rPr>
        <w:t>,</w:t>
      </w:r>
      <w:r w:rsidR="00F01325" w:rsidRPr="00725D55">
        <w:rPr>
          <w:rFonts w:cs="Arial"/>
          <w:i w:val="0"/>
          <w:sz w:val="22"/>
          <w:szCs w:val="22"/>
        </w:rPr>
        <w:t xml:space="preserve"> e respectivo terreno</w:t>
      </w:r>
      <w:r w:rsidR="00FD7F72" w:rsidRPr="00725D55">
        <w:rPr>
          <w:rFonts w:cs="Arial"/>
          <w:i w:val="0"/>
          <w:sz w:val="22"/>
          <w:szCs w:val="22"/>
        </w:rPr>
        <w:t xml:space="preserve">, de </w:t>
      </w:r>
      <w:r w:rsidR="00F01325" w:rsidRPr="00725D55">
        <w:rPr>
          <w:rFonts w:cs="Arial"/>
          <w:i w:val="0"/>
          <w:sz w:val="22"/>
          <w:szCs w:val="22"/>
        </w:rPr>
        <w:t>for</w:t>
      </w:r>
      <w:r w:rsidR="00373838" w:rsidRPr="00725D55">
        <w:rPr>
          <w:rFonts w:cs="Arial"/>
          <w:i w:val="0"/>
          <w:sz w:val="22"/>
          <w:szCs w:val="22"/>
        </w:rPr>
        <w:t>ma gratuita, no</w:t>
      </w:r>
      <w:r w:rsidR="00196A85" w:rsidRPr="00725D55">
        <w:rPr>
          <w:rFonts w:cs="Arial"/>
          <w:i w:val="0"/>
          <w:sz w:val="22"/>
          <w:szCs w:val="22"/>
        </w:rPr>
        <w:t>s</w:t>
      </w:r>
      <w:r w:rsidR="00373838" w:rsidRPr="00725D55">
        <w:rPr>
          <w:rFonts w:cs="Arial"/>
          <w:i w:val="0"/>
          <w:sz w:val="22"/>
          <w:szCs w:val="22"/>
        </w:rPr>
        <w:t xml:space="preserve"> dia</w:t>
      </w:r>
      <w:r w:rsidR="008428F5" w:rsidRPr="00725D55">
        <w:rPr>
          <w:rFonts w:cs="Arial"/>
          <w:i w:val="0"/>
          <w:sz w:val="22"/>
          <w:szCs w:val="22"/>
        </w:rPr>
        <w:t>s 28, 29, 30 e 31 de Agosto e 23, 24, 25 e 26 de Outubro do ano</w:t>
      </w:r>
      <w:r w:rsidR="00196A85" w:rsidRPr="00725D55">
        <w:rPr>
          <w:rFonts w:cs="Arial"/>
          <w:i w:val="0"/>
          <w:sz w:val="22"/>
          <w:szCs w:val="22"/>
        </w:rPr>
        <w:t xml:space="preserve"> de 2014</w:t>
      </w:r>
      <w:r w:rsidR="00F13E64" w:rsidRPr="00725D55">
        <w:rPr>
          <w:rFonts w:cs="Arial"/>
          <w:i w:val="0"/>
          <w:sz w:val="22"/>
          <w:szCs w:val="22"/>
        </w:rPr>
        <w:t>, para a</w:t>
      </w:r>
      <w:r w:rsidR="00196A85" w:rsidRPr="00725D55">
        <w:rPr>
          <w:rFonts w:cs="Arial"/>
          <w:i w:val="0"/>
          <w:sz w:val="22"/>
          <w:szCs w:val="22"/>
        </w:rPr>
        <w:t xml:space="preserve"> religião </w:t>
      </w:r>
      <w:r w:rsidR="008A4375" w:rsidRPr="00725D55">
        <w:rPr>
          <w:rFonts w:cs="Arial"/>
          <w:i w:val="0"/>
          <w:sz w:val="22"/>
          <w:szCs w:val="22"/>
        </w:rPr>
        <w:t>“Testemunhas de Jeová”, com a finalidade de realizar ato religioso.</w:t>
      </w:r>
    </w:p>
    <w:p w:rsidR="008428F5" w:rsidRPr="00725D55" w:rsidRDefault="008428F5" w:rsidP="00725D5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440373" w:rsidRPr="00725D55" w:rsidRDefault="000D2190" w:rsidP="00725D55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725D55">
        <w:rPr>
          <w:rFonts w:cs="Arial"/>
          <w:b/>
          <w:i w:val="0"/>
          <w:sz w:val="22"/>
          <w:szCs w:val="22"/>
        </w:rPr>
        <w:t xml:space="preserve">      </w:t>
      </w:r>
      <w:r w:rsidR="008428F5" w:rsidRPr="00725D55">
        <w:rPr>
          <w:rFonts w:cs="Arial"/>
          <w:b/>
          <w:i w:val="0"/>
          <w:sz w:val="22"/>
          <w:szCs w:val="22"/>
        </w:rPr>
        <w:t>Art. 2º.</w:t>
      </w:r>
      <w:r w:rsidR="008428F5" w:rsidRPr="00725D55">
        <w:rPr>
          <w:rFonts w:cs="Arial"/>
          <w:i w:val="0"/>
          <w:sz w:val="22"/>
          <w:szCs w:val="22"/>
        </w:rPr>
        <w:tab/>
        <w:t>A permissionária na utilização do bem, se responsabilizará por qualquer dano ao Ginásio de Esportes, como também deverá obter todos os alvarás respectivos para a realização dos eventos.</w:t>
      </w:r>
    </w:p>
    <w:p w:rsidR="008428F5" w:rsidRPr="00725D55" w:rsidRDefault="008428F5" w:rsidP="00725D55">
      <w:pPr>
        <w:pStyle w:val="Corpodetexto"/>
        <w:spacing w:line="276" w:lineRule="auto"/>
        <w:ind w:firstLine="708"/>
        <w:rPr>
          <w:rFonts w:cs="Arial"/>
          <w:b/>
          <w:i w:val="0"/>
          <w:sz w:val="22"/>
          <w:szCs w:val="22"/>
        </w:rPr>
      </w:pPr>
    </w:p>
    <w:p w:rsidR="00FD7F72" w:rsidRPr="00725D55" w:rsidRDefault="000D2190" w:rsidP="00725D55">
      <w:pPr>
        <w:pStyle w:val="Corpodetexto"/>
        <w:spacing w:line="276" w:lineRule="auto"/>
        <w:ind w:firstLine="708"/>
        <w:rPr>
          <w:rFonts w:cs="Arial"/>
          <w:i w:val="0"/>
          <w:sz w:val="22"/>
          <w:szCs w:val="22"/>
        </w:rPr>
      </w:pPr>
      <w:r w:rsidRPr="00725D55">
        <w:rPr>
          <w:rFonts w:cs="Arial"/>
          <w:b/>
          <w:i w:val="0"/>
          <w:sz w:val="22"/>
          <w:szCs w:val="22"/>
        </w:rPr>
        <w:t xml:space="preserve">      </w:t>
      </w:r>
      <w:r w:rsidR="008428F5" w:rsidRPr="00725D55">
        <w:rPr>
          <w:rFonts w:cs="Arial"/>
          <w:b/>
          <w:i w:val="0"/>
          <w:sz w:val="22"/>
          <w:szCs w:val="22"/>
        </w:rPr>
        <w:t>Art. 3</w:t>
      </w:r>
      <w:r w:rsidR="00FD7F72" w:rsidRPr="00725D55">
        <w:rPr>
          <w:rFonts w:cs="Arial"/>
          <w:b/>
          <w:i w:val="0"/>
          <w:sz w:val="22"/>
          <w:szCs w:val="22"/>
        </w:rPr>
        <w:t>°</w:t>
      </w:r>
      <w:r w:rsidR="00440373" w:rsidRPr="00725D55">
        <w:rPr>
          <w:rFonts w:cs="Arial"/>
          <w:b/>
          <w:i w:val="0"/>
          <w:sz w:val="22"/>
          <w:szCs w:val="22"/>
        </w:rPr>
        <w:t>.</w:t>
      </w:r>
      <w:r w:rsidR="00440373" w:rsidRPr="00725D55">
        <w:rPr>
          <w:rFonts w:cs="Arial"/>
          <w:b/>
          <w:i w:val="0"/>
          <w:sz w:val="22"/>
          <w:szCs w:val="22"/>
        </w:rPr>
        <w:tab/>
      </w:r>
      <w:r w:rsidR="00FD7F72" w:rsidRPr="00725D55">
        <w:rPr>
          <w:rFonts w:cs="Arial"/>
          <w:i w:val="0"/>
          <w:sz w:val="22"/>
          <w:szCs w:val="22"/>
        </w:rPr>
        <w:t>Esta lei entra em vigor na data de sua publicação</w:t>
      </w:r>
      <w:r w:rsidR="00FD7F72" w:rsidRPr="00725D55">
        <w:rPr>
          <w:rFonts w:cs="Arial"/>
          <w:b/>
          <w:i w:val="0"/>
          <w:sz w:val="22"/>
          <w:szCs w:val="22"/>
        </w:rPr>
        <w:t>.</w:t>
      </w:r>
    </w:p>
    <w:p w:rsidR="00021667" w:rsidRPr="00725D55" w:rsidRDefault="000C140D" w:rsidP="00725D55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  <w:r w:rsidRPr="00725D55">
        <w:rPr>
          <w:rFonts w:cs="Arial"/>
          <w:b/>
          <w:i w:val="0"/>
          <w:sz w:val="22"/>
          <w:szCs w:val="22"/>
        </w:rPr>
        <w:t xml:space="preserve">                      </w:t>
      </w:r>
    </w:p>
    <w:p w:rsidR="00440373" w:rsidRPr="00725D55" w:rsidRDefault="00440373" w:rsidP="00725D55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440373" w:rsidRPr="00725D55" w:rsidRDefault="00440373" w:rsidP="00725D55">
      <w:pPr>
        <w:pStyle w:val="Corpodetexto"/>
        <w:spacing w:line="276" w:lineRule="auto"/>
        <w:rPr>
          <w:rFonts w:cs="Arial"/>
          <w:i w:val="0"/>
          <w:sz w:val="22"/>
          <w:szCs w:val="22"/>
        </w:rPr>
      </w:pPr>
    </w:p>
    <w:p w:rsidR="000D2190" w:rsidRPr="00725D55" w:rsidRDefault="000D2190" w:rsidP="00725D55">
      <w:pPr>
        <w:pStyle w:val="Corpodetexto"/>
        <w:spacing w:line="276" w:lineRule="auto"/>
        <w:ind w:left="1416" w:firstLine="708"/>
        <w:jc w:val="center"/>
        <w:rPr>
          <w:rFonts w:cs="Arial"/>
          <w:b/>
          <w:i w:val="0"/>
          <w:sz w:val="22"/>
          <w:szCs w:val="22"/>
        </w:rPr>
      </w:pPr>
    </w:p>
    <w:p w:rsidR="000D2190" w:rsidRPr="00725D55" w:rsidRDefault="000D2190" w:rsidP="00725D55">
      <w:pPr>
        <w:pStyle w:val="Corpodetexto"/>
        <w:spacing w:line="276" w:lineRule="auto"/>
        <w:ind w:left="1416" w:firstLine="708"/>
        <w:jc w:val="center"/>
        <w:rPr>
          <w:rFonts w:cs="Arial"/>
          <w:b/>
          <w:i w:val="0"/>
          <w:sz w:val="22"/>
          <w:szCs w:val="22"/>
        </w:rPr>
      </w:pPr>
    </w:p>
    <w:p w:rsidR="000D2190" w:rsidRPr="00725D55" w:rsidRDefault="000D2190" w:rsidP="00725D55">
      <w:pPr>
        <w:pStyle w:val="Corpodetexto"/>
        <w:spacing w:line="276" w:lineRule="auto"/>
        <w:ind w:left="1416" w:firstLine="708"/>
        <w:jc w:val="left"/>
        <w:rPr>
          <w:rFonts w:cs="Arial"/>
          <w:b/>
          <w:i w:val="0"/>
          <w:sz w:val="22"/>
          <w:szCs w:val="22"/>
        </w:rPr>
      </w:pPr>
      <w:r w:rsidRPr="00725D55">
        <w:rPr>
          <w:rFonts w:cs="Arial"/>
          <w:b/>
          <w:i w:val="0"/>
          <w:sz w:val="22"/>
          <w:szCs w:val="22"/>
        </w:rPr>
        <w:t xml:space="preserve">         </w:t>
      </w:r>
      <w:r w:rsidR="00725D55">
        <w:rPr>
          <w:rFonts w:cs="Arial"/>
          <w:b/>
          <w:i w:val="0"/>
          <w:sz w:val="22"/>
          <w:szCs w:val="22"/>
        </w:rPr>
        <w:t xml:space="preserve">                                                     </w:t>
      </w:r>
      <w:r w:rsidRPr="00725D55">
        <w:rPr>
          <w:rFonts w:cs="Arial"/>
          <w:b/>
          <w:i w:val="0"/>
          <w:sz w:val="22"/>
          <w:szCs w:val="22"/>
        </w:rPr>
        <w:t xml:space="preserve">Marcelo Luiz </w:t>
      </w:r>
      <w:proofErr w:type="spellStart"/>
      <w:r w:rsidRPr="00725D55">
        <w:rPr>
          <w:rFonts w:cs="Arial"/>
          <w:b/>
          <w:i w:val="0"/>
          <w:sz w:val="22"/>
          <w:szCs w:val="22"/>
        </w:rPr>
        <w:t>Schreinert</w:t>
      </w:r>
      <w:proofErr w:type="spellEnd"/>
      <w:r w:rsidRPr="00725D55">
        <w:rPr>
          <w:rFonts w:cs="Arial"/>
          <w:b/>
          <w:i w:val="0"/>
          <w:sz w:val="22"/>
          <w:szCs w:val="22"/>
        </w:rPr>
        <w:t>,</w:t>
      </w:r>
    </w:p>
    <w:p w:rsidR="0035385A" w:rsidRDefault="000D2190" w:rsidP="00725D55">
      <w:pPr>
        <w:pStyle w:val="Corpodetexto"/>
        <w:spacing w:line="276" w:lineRule="auto"/>
        <w:ind w:left="1416" w:firstLine="708"/>
        <w:jc w:val="left"/>
        <w:rPr>
          <w:rFonts w:cs="Arial"/>
          <w:b/>
          <w:i w:val="0"/>
          <w:sz w:val="22"/>
          <w:szCs w:val="22"/>
        </w:rPr>
      </w:pPr>
      <w:r w:rsidRPr="00725D55">
        <w:rPr>
          <w:rFonts w:cs="Arial"/>
          <w:b/>
          <w:i w:val="0"/>
          <w:sz w:val="22"/>
          <w:szCs w:val="22"/>
        </w:rPr>
        <w:t xml:space="preserve">              </w:t>
      </w:r>
      <w:r w:rsidR="00725D55">
        <w:rPr>
          <w:rFonts w:cs="Arial"/>
          <w:b/>
          <w:i w:val="0"/>
          <w:sz w:val="22"/>
          <w:szCs w:val="22"/>
        </w:rPr>
        <w:t xml:space="preserve">                                                </w:t>
      </w:r>
      <w:r w:rsidRPr="00725D55">
        <w:rPr>
          <w:rFonts w:cs="Arial"/>
          <w:b/>
          <w:i w:val="0"/>
          <w:sz w:val="22"/>
          <w:szCs w:val="22"/>
        </w:rPr>
        <w:t>Prefeito Municipal.</w:t>
      </w:r>
    </w:p>
    <w:p w:rsidR="00725D55" w:rsidRDefault="00725D55" w:rsidP="00725D55">
      <w:pPr>
        <w:pStyle w:val="Corpodetexto"/>
        <w:spacing w:line="276" w:lineRule="auto"/>
        <w:ind w:left="1416" w:firstLine="708"/>
        <w:jc w:val="left"/>
        <w:rPr>
          <w:rFonts w:cs="Arial"/>
          <w:b/>
          <w:i w:val="0"/>
          <w:sz w:val="22"/>
          <w:szCs w:val="22"/>
        </w:rPr>
      </w:pPr>
    </w:p>
    <w:p w:rsidR="00725D55" w:rsidRDefault="00725D55" w:rsidP="00725D55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</w:rPr>
      </w:pPr>
    </w:p>
    <w:p w:rsidR="00725D55" w:rsidRDefault="00725D55" w:rsidP="00725D55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</w:rPr>
      </w:pPr>
    </w:p>
    <w:p w:rsidR="00725D55" w:rsidRDefault="00725D55" w:rsidP="00725D55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</w:rPr>
      </w:pPr>
      <w:bookmarkStart w:id="0" w:name="_GoBack"/>
      <w:bookmarkEnd w:id="0"/>
      <w:r>
        <w:rPr>
          <w:rFonts w:cs="Arial"/>
          <w:i w:val="0"/>
          <w:sz w:val="22"/>
          <w:szCs w:val="22"/>
        </w:rPr>
        <w:t>REGISTRE-SE E PUBLIQUE-SE:</w:t>
      </w:r>
    </w:p>
    <w:p w:rsidR="00725D55" w:rsidRDefault="00725D55" w:rsidP="00725D55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</w:rPr>
      </w:pPr>
    </w:p>
    <w:p w:rsidR="00725D55" w:rsidRDefault="00725D55" w:rsidP="00725D55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</w:rPr>
      </w:pPr>
    </w:p>
    <w:p w:rsidR="00725D55" w:rsidRDefault="00725D55" w:rsidP="00725D55">
      <w:pPr>
        <w:pStyle w:val="Corpodetexto"/>
        <w:spacing w:line="276" w:lineRule="auto"/>
        <w:jc w:val="left"/>
        <w:rPr>
          <w:rFonts w:cs="Arial"/>
          <w:i w:val="0"/>
          <w:sz w:val="22"/>
          <w:szCs w:val="22"/>
        </w:rPr>
      </w:pPr>
    </w:p>
    <w:p w:rsidR="00725D55" w:rsidRDefault="00725D55" w:rsidP="00725D55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Petrônio José Weber,</w:t>
      </w:r>
    </w:p>
    <w:p w:rsidR="00725D55" w:rsidRPr="00725D55" w:rsidRDefault="00725D55" w:rsidP="00725D55">
      <w:pPr>
        <w:pStyle w:val="Corpodetexto"/>
        <w:spacing w:line="276" w:lineRule="auto"/>
        <w:jc w:val="left"/>
        <w:rPr>
          <w:rFonts w:cs="Arial"/>
          <w:b/>
          <w:i w:val="0"/>
          <w:sz w:val="22"/>
          <w:szCs w:val="22"/>
        </w:rPr>
      </w:pPr>
      <w:r>
        <w:rPr>
          <w:rFonts w:cs="Arial"/>
          <w:b/>
          <w:i w:val="0"/>
          <w:sz w:val="22"/>
          <w:szCs w:val="22"/>
        </w:rPr>
        <w:t>Secretaria de Infraestrutura e Administração.</w:t>
      </w:r>
    </w:p>
    <w:p w:rsidR="00440373" w:rsidRDefault="00440373" w:rsidP="00440373">
      <w:pPr>
        <w:pStyle w:val="Corpodetexto"/>
        <w:rPr>
          <w:rFonts w:cs="Arial"/>
          <w:b/>
          <w:i w:val="0"/>
          <w:szCs w:val="24"/>
        </w:rPr>
      </w:pPr>
    </w:p>
    <w:p w:rsidR="00440373" w:rsidRDefault="00440373" w:rsidP="00440373">
      <w:pPr>
        <w:pStyle w:val="Corpodetexto"/>
        <w:rPr>
          <w:rFonts w:cs="Arial"/>
          <w:b/>
          <w:i w:val="0"/>
          <w:szCs w:val="24"/>
        </w:rPr>
      </w:pPr>
    </w:p>
    <w:p w:rsidR="00440373" w:rsidRDefault="00440373" w:rsidP="00440373">
      <w:pPr>
        <w:pStyle w:val="Corpodetexto"/>
        <w:rPr>
          <w:rFonts w:cs="Arial"/>
          <w:b/>
          <w:i w:val="0"/>
          <w:szCs w:val="24"/>
        </w:rPr>
      </w:pPr>
    </w:p>
    <w:p w:rsidR="008A4375" w:rsidRDefault="008A4375" w:rsidP="00440373">
      <w:pPr>
        <w:pStyle w:val="Corpodetexto"/>
        <w:rPr>
          <w:rFonts w:cs="Arial"/>
          <w:b/>
          <w:i w:val="0"/>
          <w:szCs w:val="24"/>
        </w:rPr>
      </w:pPr>
    </w:p>
    <w:p w:rsidR="008A4375" w:rsidRDefault="008A4375" w:rsidP="00440373">
      <w:pPr>
        <w:pStyle w:val="Corpodetexto"/>
        <w:rPr>
          <w:rFonts w:cs="Arial"/>
          <w:b/>
          <w:i w:val="0"/>
          <w:szCs w:val="24"/>
        </w:rPr>
      </w:pPr>
    </w:p>
    <w:p w:rsidR="008A4375" w:rsidRDefault="008A4375" w:rsidP="00440373">
      <w:pPr>
        <w:pStyle w:val="Corpodetexto"/>
        <w:rPr>
          <w:rFonts w:cs="Arial"/>
          <w:b/>
          <w:i w:val="0"/>
          <w:szCs w:val="24"/>
        </w:rPr>
      </w:pPr>
    </w:p>
    <w:p w:rsidR="00440373" w:rsidRPr="00440373" w:rsidRDefault="00440373" w:rsidP="00440373">
      <w:pPr>
        <w:pStyle w:val="Corpodetexto"/>
        <w:rPr>
          <w:rFonts w:cs="Arial"/>
          <w:b/>
          <w:i w:val="0"/>
          <w:szCs w:val="24"/>
        </w:rPr>
      </w:pPr>
    </w:p>
    <w:sectPr w:rsidR="00440373" w:rsidRPr="00440373" w:rsidSect="00FD6CE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89F" w:rsidRDefault="0009489F" w:rsidP="00FD7F72">
      <w:r>
        <w:separator/>
      </w:r>
    </w:p>
  </w:endnote>
  <w:endnote w:type="continuationSeparator" w:id="0">
    <w:p w:rsidR="0009489F" w:rsidRDefault="0009489F" w:rsidP="00FD7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F72" w:rsidRPr="00C01561" w:rsidRDefault="00FD7F72" w:rsidP="00FD7F72">
    <w:pPr>
      <w:pStyle w:val="Rodap"/>
      <w:ind w:left="833"/>
      <w:jc w:val="center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Fone/</w:t>
    </w:r>
    <w:proofErr w:type="gramStart"/>
    <w:r>
      <w:rPr>
        <w:rFonts w:ascii="Arial" w:hAnsi="Arial"/>
        <w:b/>
        <w:sz w:val="18"/>
      </w:rPr>
      <w:t>Fax.:</w:t>
    </w:r>
    <w:proofErr w:type="gramEnd"/>
    <w:r>
      <w:rPr>
        <w:rFonts w:ascii="Arial" w:hAnsi="Arial"/>
        <w:b/>
        <w:sz w:val="18"/>
      </w:rPr>
      <w:t xml:space="preserve"> (51)  3651-1744  - E-mail</w:t>
    </w:r>
    <w:r w:rsidRPr="00C01561">
      <w:rPr>
        <w:rFonts w:ascii="Arial" w:hAnsi="Arial"/>
        <w:b/>
        <w:sz w:val="18"/>
      </w:rPr>
      <w:t>:</w:t>
    </w:r>
    <w:r w:rsidR="00C01561" w:rsidRPr="00C01561">
      <w:rPr>
        <w:b/>
      </w:rPr>
      <w:t>infraestrutura@saojeronimo.rs.gov.br</w:t>
    </w:r>
    <w:r w:rsidR="00C01561" w:rsidRPr="00C01561">
      <w:rPr>
        <w:rFonts w:ascii="Arial" w:hAnsi="Arial"/>
        <w:b/>
        <w:sz w:val="18"/>
      </w:rPr>
      <w:t xml:space="preserve"> </w:t>
    </w:r>
  </w:p>
  <w:p w:rsidR="00FD7F72" w:rsidRPr="00717223" w:rsidRDefault="00FD7F72" w:rsidP="00FD7F72">
    <w:pPr>
      <w:pStyle w:val="Rodap"/>
      <w:ind w:left="833"/>
      <w:jc w:val="center"/>
      <w:rPr>
        <w:rFonts w:ascii="Arial" w:hAnsi="Arial"/>
        <w:b/>
        <w:sz w:val="18"/>
        <w:lang w:val="en-US"/>
      </w:rPr>
    </w:pPr>
    <w:r w:rsidRPr="00717223">
      <w:rPr>
        <w:rFonts w:ascii="Arial" w:hAnsi="Arial"/>
        <w:b/>
        <w:sz w:val="18"/>
        <w:lang w:val="en-US"/>
      </w:rPr>
      <w:t>Home Page: www.saojeronimo.rs.gov.br</w:t>
    </w:r>
  </w:p>
  <w:p w:rsidR="00FD7F72" w:rsidRDefault="00FD7F72" w:rsidP="00FD7F72">
    <w:pPr>
      <w:pStyle w:val="Rodap"/>
      <w:ind w:left="833"/>
      <w:jc w:val="center"/>
    </w:pPr>
    <w:r>
      <w:rPr>
        <w:rFonts w:ascii="Arial" w:hAnsi="Arial"/>
        <w:b/>
        <w:sz w:val="18"/>
      </w:rPr>
      <w:t>CNPJ 88.117.700/0001-01 - Rua Cel. Soares de Carvalho, 558 - São Jerônimo - RS</w:t>
    </w:r>
  </w:p>
  <w:p w:rsidR="00FD7F72" w:rsidRDefault="00FD7F72" w:rsidP="00FD7F72">
    <w:pPr>
      <w:pStyle w:val="Rodap"/>
    </w:pPr>
  </w:p>
  <w:p w:rsidR="00FD7F72" w:rsidRPr="00725D55" w:rsidRDefault="00725D55">
    <w:pPr>
      <w:pStyle w:val="Rodap"/>
      <w:rPr>
        <w:sz w:val="18"/>
        <w:szCs w:val="18"/>
      </w:rPr>
    </w:pPr>
    <w:r>
      <w:rPr>
        <w:sz w:val="18"/>
        <w:szCs w:val="18"/>
      </w:rPr>
      <w:t>P: 49/2014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89F" w:rsidRDefault="0009489F" w:rsidP="00FD7F72">
      <w:r>
        <w:separator/>
      </w:r>
    </w:p>
  </w:footnote>
  <w:footnote w:type="continuationSeparator" w:id="0">
    <w:p w:rsidR="0009489F" w:rsidRDefault="0009489F" w:rsidP="00FD7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95"/>
    </w:tblGrid>
    <w:tr w:rsidR="00FD7F72" w:rsidTr="009C0D12">
      <w:trPr>
        <w:trHeight w:val="530"/>
      </w:trPr>
      <w:tc>
        <w:tcPr>
          <w:tcW w:w="1560" w:type="dxa"/>
        </w:tcPr>
        <w:p w:rsidR="00FD7F72" w:rsidRDefault="004459F4" w:rsidP="009C0D12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19175"/>
                <wp:effectExtent l="19050" t="0" r="952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D7F72" w:rsidRDefault="00FD7F72" w:rsidP="009C0D12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D7F72" w:rsidRDefault="00FD7F72" w:rsidP="009C0D12">
          <w:pPr>
            <w:pStyle w:val="Sumrio1"/>
          </w:pPr>
          <w:r>
            <w:t>PREFEITURA MUNICIPAL DE SÃO JERÔNIMO</w:t>
          </w:r>
        </w:p>
        <w:p w:rsidR="00FD7F72" w:rsidRDefault="00FD7F72" w:rsidP="009C0D12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D7F72" w:rsidRDefault="00FD7F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72"/>
    <w:rsid w:val="00021667"/>
    <w:rsid w:val="0009489F"/>
    <w:rsid w:val="000C140D"/>
    <w:rsid w:val="000D2190"/>
    <w:rsid w:val="0011740B"/>
    <w:rsid w:val="00187F98"/>
    <w:rsid w:val="0019163F"/>
    <w:rsid w:val="00196A85"/>
    <w:rsid w:val="001B7D1E"/>
    <w:rsid w:val="0021773E"/>
    <w:rsid w:val="0026555D"/>
    <w:rsid w:val="002D0AC9"/>
    <w:rsid w:val="002D66B9"/>
    <w:rsid w:val="00311190"/>
    <w:rsid w:val="0035385A"/>
    <w:rsid w:val="00355716"/>
    <w:rsid w:val="00373838"/>
    <w:rsid w:val="00395DA9"/>
    <w:rsid w:val="003E0B4D"/>
    <w:rsid w:val="00440373"/>
    <w:rsid w:val="004459F4"/>
    <w:rsid w:val="005E2D13"/>
    <w:rsid w:val="00692DA9"/>
    <w:rsid w:val="006C27D2"/>
    <w:rsid w:val="00725D55"/>
    <w:rsid w:val="00731F07"/>
    <w:rsid w:val="00735268"/>
    <w:rsid w:val="007F5DB1"/>
    <w:rsid w:val="00801C22"/>
    <w:rsid w:val="0080606F"/>
    <w:rsid w:val="008428F5"/>
    <w:rsid w:val="008A1753"/>
    <w:rsid w:val="008A4375"/>
    <w:rsid w:val="0091607A"/>
    <w:rsid w:val="009C0D12"/>
    <w:rsid w:val="009E39AA"/>
    <w:rsid w:val="00A12E96"/>
    <w:rsid w:val="00B25D9A"/>
    <w:rsid w:val="00BC0F0E"/>
    <w:rsid w:val="00BD171A"/>
    <w:rsid w:val="00BF4AF0"/>
    <w:rsid w:val="00C01561"/>
    <w:rsid w:val="00C061B3"/>
    <w:rsid w:val="00C9744D"/>
    <w:rsid w:val="00D148DB"/>
    <w:rsid w:val="00D83D6D"/>
    <w:rsid w:val="00EC5452"/>
    <w:rsid w:val="00F01325"/>
    <w:rsid w:val="00F13E64"/>
    <w:rsid w:val="00FD6CE2"/>
    <w:rsid w:val="00FD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4FA6C-AADE-4680-8071-7C51AEA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F7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FD7F72"/>
    <w:pPr>
      <w:keepNext/>
      <w:jc w:val="center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D7F7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D7F72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D7F72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FD7F72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basedOn w:val="Fontepargpadro"/>
    <w:link w:val="Corpodetexto"/>
    <w:rsid w:val="00FD7F72"/>
    <w:rPr>
      <w:rFonts w:ascii="Arial" w:eastAsia="Times New Roman" w:hAnsi="Arial" w:cs="Times New Roman"/>
      <w:i/>
      <w:iCs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D7F72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FD7F72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D7F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7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FD7F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7F7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FD7F72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FD7F72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7F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F72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FD7F72"/>
    <w:rPr>
      <w:noProof w:val="0"/>
      <w:color w:val="0000FF"/>
      <w:u w:val="single"/>
      <w:lang w:val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Secretaria2</cp:lastModifiedBy>
  <cp:revision>7</cp:revision>
  <cp:lastPrinted>2012-08-16T19:42:00Z</cp:lastPrinted>
  <dcterms:created xsi:type="dcterms:W3CDTF">2014-07-03T18:49:00Z</dcterms:created>
  <dcterms:modified xsi:type="dcterms:W3CDTF">2014-07-15T17:26:00Z</dcterms:modified>
</cp:coreProperties>
</file>