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0734C6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0734C6">
        <w:rPr>
          <w:rFonts w:ascii="Arial" w:hAnsi="Arial" w:cs="Arial"/>
          <w:sz w:val="22"/>
          <w:szCs w:val="22"/>
        </w:rPr>
        <w:t>LEI</w:t>
      </w:r>
      <w:r w:rsidR="00030560">
        <w:rPr>
          <w:rFonts w:ascii="Arial" w:hAnsi="Arial" w:cs="Arial"/>
          <w:sz w:val="22"/>
          <w:szCs w:val="22"/>
        </w:rPr>
        <w:t xml:space="preserve"> MUNICIPAL</w:t>
      </w:r>
      <w:r w:rsidR="006B02EF" w:rsidRPr="000734C6">
        <w:rPr>
          <w:rFonts w:ascii="Arial" w:hAnsi="Arial" w:cs="Arial"/>
          <w:sz w:val="22"/>
          <w:szCs w:val="22"/>
        </w:rPr>
        <w:t xml:space="preserve"> Nº </w:t>
      </w:r>
      <w:r w:rsidR="00030560">
        <w:rPr>
          <w:rFonts w:ascii="Arial" w:hAnsi="Arial" w:cs="Arial"/>
          <w:sz w:val="22"/>
          <w:szCs w:val="22"/>
        </w:rPr>
        <w:t>3286 DE 15</w:t>
      </w:r>
      <w:r w:rsidR="002D4B16" w:rsidRPr="000734C6">
        <w:rPr>
          <w:rFonts w:ascii="Arial" w:hAnsi="Arial" w:cs="Arial"/>
          <w:sz w:val="22"/>
          <w:szCs w:val="22"/>
        </w:rPr>
        <w:t xml:space="preserve"> DE JULHO</w:t>
      </w:r>
      <w:r w:rsidR="00C24698" w:rsidRPr="000734C6">
        <w:rPr>
          <w:rFonts w:ascii="Arial" w:hAnsi="Arial" w:cs="Arial"/>
          <w:sz w:val="22"/>
          <w:szCs w:val="22"/>
        </w:rPr>
        <w:t xml:space="preserve"> DE </w:t>
      </w:r>
      <w:r w:rsidR="00681CA9" w:rsidRPr="000734C6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AA4D50">
        <w:rPr>
          <w:rFonts w:cs="Arial"/>
          <w:sz w:val="22"/>
          <w:szCs w:val="22"/>
        </w:rPr>
        <w:t xml:space="preserve"> 02 (DOIS</w:t>
      </w:r>
      <w:r w:rsidR="0095060D">
        <w:rPr>
          <w:rFonts w:cs="Arial"/>
          <w:sz w:val="22"/>
          <w:szCs w:val="22"/>
        </w:rPr>
        <w:t xml:space="preserve">) </w:t>
      </w:r>
      <w:r w:rsidR="00DB2774">
        <w:rPr>
          <w:rFonts w:cs="Arial"/>
          <w:sz w:val="22"/>
          <w:szCs w:val="22"/>
        </w:rPr>
        <w:t>M</w:t>
      </w:r>
      <w:r w:rsidR="00AA4D50">
        <w:rPr>
          <w:rFonts w:cs="Arial"/>
          <w:sz w:val="22"/>
          <w:szCs w:val="22"/>
        </w:rPr>
        <w:t>ONITORES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030560" w:rsidP="00030560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</w:t>
      </w:r>
      <w:r w:rsidR="000734C6" w:rsidRPr="000734C6">
        <w:rPr>
          <w:rFonts w:cs="Arial"/>
          <w:i w:val="0"/>
          <w:sz w:val="22"/>
          <w:szCs w:val="22"/>
        </w:rPr>
        <w:t>O</w:t>
      </w:r>
      <w:r w:rsidR="000734C6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AA4D50">
        <w:rPr>
          <w:rFonts w:cs="Arial"/>
          <w:i w:val="0"/>
          <w:sz w:val="22"/>
          <w:szCs w:val="22"/>
          <w:lang w:val="pt-BR"/>
        </w:rPr>
        <w:t xml:space="preserve"> 02 (dois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DB2774">
        <w:rPr>
          <w:rFonts w:cs="Arial"/>
          <w:i w:val="0"/>
          <w:sz w:val="22"/>
          <w:szCs w:val="22"/>
          <w:lang w:val="pt-BR"/>
        </w:rPr>
        <w:t>m</w:t>
      </w:r>
      <w:r w:rsidR="00AA4D50">
        <w:rPr>
          <w:rFonts w:cs="Arial"/>
          <w:i w:val="0"/>
          <w:sz w:val="22"/>
          <w:szCs w:val="22"/>
          <w:lang w:val="pt-BR"/>
        </w:rPr>
        <w:t>onitores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AA4D50">
        <w:rPr>
          <w:rFonts w:cs="Arial"/>
          <w:i w:val="0"/>
          <w:sz w:val="22"/>
          <w:szCs w:val="22"/>
          <w:lang w:val="pt-BR"/>
        </w:rPr>
        <w:t>4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AA4D50">
        <w:rPr>
          <w:rFonts w:cs="Arial"/>
          <w:i w:val="0"/>
          <w:sz w:val="22"/>
          <w:szCs w:val="22"/>
          <w:lang w:val="pt-BR"/>
        </w:rPr>
        <w:t>quarenta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AA4D50">
        <w:rPr>
          <w:rFonts w:cs="Arial"/>
          <w:i w:val="0"/>
          <w:sz w:val="22"/>
          <w:szCs w:val="22"/>
          <w:lang w:val="pt-BR"/>
        </w:rPr>
        <w:t>Remuneração de R$ 958,13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AA4D50">
        <w:rPr>
          <w:rFonts w:cs="Arial"/>
          <w:i w:val="0"/>
          <w:sz w:val="22"/>
          <w:szCs w:val="22"/>
          <w:lang w:val="pt-BR"/>
        </w:rPr>
        <w:t>novecentos e cinquenta e oito reais e treze centavos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030560" w:rsidP="000734C6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 </w:t>
      </w:r>
      <w:r w:rsidR="000734C6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0734C6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0734C6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0734C6" w:rsidP="000734C6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</w:t>
      </w:r>
      <w:r w:rsidR="00030560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030560" w:rsidRDefault="00030560" w:rsidP="000734C6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</w:p>
    <w:p w:rsidR="00030560" w:rsidRDefault="00030560" w:rsidP="000734C6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030560" w:rsidRDefault="00030560" w:rsidP="000734C6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030560" w:rsidRDefault="00030560" w:rsidP="000734C6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030560" w:rsidRDefault="00030560" w:rsidP="000734C6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030560" w:rsidRDefault="00030560" w:rsidP="000734C6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030560" w:rsidRDefault="00030560" w:rsidP="000734C6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E946ED" w:rsidRPr="000734C6" w:rsidRDefault="00030560" w:rsidP="00C046FD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  <w:bookmarkStart w:id="0" w:name="_GoBack"/>
      <w:bookmarkEnd w:id="0"/>
    </w:p>
    <w:sectPr w:rsidR="00E946ED" w:rsidRPr="000734C6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A7" w:rsidRDefault="002E04A7" w:rsidP="006B02EF">
      <w:r>
        <w:separator/>
      </w:r>
    </w:p>
  </w:endnote>
  <w:endnote w:type="continuationSeparator" w:id="0">
    <w:p w:rsidR="002E04A7" w:rsidRDefault="002E04A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4C6" w:rsidRPr="000734C6" w:rsidRDefault="000734C6" w:rsidP="000734C6">
    <w:pPr>
      <w:tabs>
        <w:tab w:val="center" w:pos="4252"/>
        <w:tab w:val="right" w:pos="8504"/>
      </w:tabs>
      <w:jc w:val="center"/>
      <w:rPr>
        <w:rFonts w:ascii="Arial" w:hAnsi="Arial"/>
        <w:b/>
        <w:sz w:val="18"/>
      </w:rPr>
    </w:pPr>
    <w:r w:rsidRPr="000734C6">
      <w:rPr>
        <w:rFonts w:ascii="Arial" w:hAnsi="Arial"/>
        <w:b/>
        <w:sz w:val="18"/>
      </w:rPr>
      <w:t>Fone/</w:t>
    </w:r>
    <w:proofErr w:type="gramStart"/>
    <w:r w:rsidRPr="000734C6">
      <w:rPr>
        <w:rFonts w:ascii="Arial" w:hAnsi="Arial"/>
        <w:b/>
        <w:sz w:val="18"/>
      </w:rPr>
      <w:t>Fax.:</w:t>
    </w:r>
    <w:proofErr w:type="gramEnd"/>
    <w:r w:rsidRPr="000734C6">
      <w:rPr>
        <w:rFonts w:ascii="Arial" w:hAnsi="Arial"/>
        <w:b/>
        <w:sz w:val="18"/>
      </w:rPr>
      <w:t xml:space="preserve"> (51)  3651-1744  -  E-mail: infraestrutura@saojeronimo.rs.gov.br</w:t>
    </w:r>
  </w:p>
  <w:p w:rsidR="006B02EF" w:rsidRDefault="000734C6" w:rsidP="000734C6">
    <w:pPr>
      <w:pStyle w:val="Rodap"/>
      <w:jc w:val="center"/>
    </w:pPr>
    <w:r w:rsidRPr="000734C6"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030560">
    <w:pPr>
      <w:pStyle w:val="Rodap"/>
    </w:pPr>
    <w:r>
      <w:t>P: 55/2014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A7" w:rsidRDefault="002E04A7" w:rsidP="006B02EF">
      <w:r>
        <w:separator/>
      </w:r>
    </w:p>
  </w:footnote>
  <w:footnote w:type="continuationSeparator" w:id="0">
    <w:p w:rsidR="002E04A7" w:rsidRDefault="002E04A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0560"/>
    <w:rsid w:val="00042ABA"/>
    <w:rsid w:val="00051F30"/>
    <w:rsid w:val="000734C6"/>
    <w:rsid w:val="000B4752"/>
    <w:rsid w:val="000C15BB"/>
    <w:rsid w:val="000C24E3"/>
    <w:rsid w:val="000D7A8F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77429"/>
    <w:rsid w:val="0029417F"/>
    <w:rsid w:val="002A21CC"/>
    <w:rsid w:val="002D4B16"/>
    <w:rsid w:val="002E04A7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57681"/>
    <w:rsid w:val="00572384"/>
    <w:rsid w:val="005A3BFB"/>
    <w:rsid w:val="005B1C22"/>
    <w:rsid w:val="005E241B"/>
    <w:rsid w:val="00617A2D"/>
    <w:rsid w:val="00670EAC"/>
    <w:rsid w:val="00681CA9"/>
    <w:rsid w:val="006B02EF"/>
    <w:rsid w:val="006C3A80"/>
    <w:rsid w:val="007037D6"/>
    <w:rsid w:val="00707450"/>
    <w:rsid w:val="0074419C"/>
    <w:rsid w:val="00746B23"/>
    <w:rsid w:val="007762D7"/>
    <w:rsid w:val="007C0BAB"/>
    <w:rsid w:val="007C1905"/>
    <w:rsid w:val="00803D76"/>
    <w:rsid w:val="00834D0D"/>
    <w:rsid w:val="008376B2"/>
    <w:rsid w:val="008426C0"/>
    <w:rsid w:val="00854820"/>
    <w:rsid w:val="00877933"/>
    <w:rsid w:val="008906DF"/>
    <w:rsid w:val="008C77EC"/>
    <w:rsid w:val="008D1D0D"/>
    <w:rsid w:val="009276CE"/>
    <w:rsid w:val="00933398"/>
    <w:rsid w:val="0095060D"/>
    <w:rsid w:val="00954C89"/>
    <w:rsid w:val="009956D6"/>
    <w:rsid w:val="009A46DE"/>
    <w:rsid w:val="009C4B98"/>
    <w:rsid w:val="009C78B9"/>
    <w:rsid w:val="009F6900"/>
    <w:rsid w:val="00A10595"/>
    <w:rsid w:val="00A21820"/>
    <w:rsid w:val="00A27877"/>
    <w:rsid w:val="00A40D03"/>
    <w:rsid w:val="00A4352E"/>
    <w:rsid w:val="00A51E89"/>
    <w:rsid w:val="00A51F2D"/>
    <w:rsid w:val="00A618B4"/>
    <w:rsid w:val="00AA4D50"/>
    <w:rsid w:val="00B371A5"/>
    <w:rsid w:val="00B750A5"/>
    <w:rsid w:val="00B95AD4"/>
    <w:rsid w:val="00BB071E"/>
    <w:rsid w:val="00BC33C0"/>
    <w:rsid w:val="00BD2B71"/>
    <w:rsid w:val="00C02828"/>
    <w:rsid w:val="00C046FD"/>
    <w:rsid w:val="00C243D3"/>
    <w:rsid w:val="00C24698"/>
    <w:rsid w:val="00C263CD"/>
    <w:rsid w:val="00C34A88"/>
    <w:rsid w:val="00C45A52"/>
    <w:rsid w:val="00C53B21"/>
    <w:rsid w:val="00C7153D"/>
    <w:rsid w:val="00C901F9"/>
    <w:rsid w:val="00C90720"/>
    <w:rsid w:val="00C91E56"/>
    <w:rsid w:val="00CA577B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946ED"/>
    <w:rsid w:val="00F007CD"/>
    <w:rsid w:val="00F222F2"/>
    <w:rsid w:val="00F36E3E"/>
    <w:rsid w:val="00F52D74"/>
    <w:rsid w:val="00F83FB6"/>
    <w:rsid w:val="00F8426D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E19B5-C050-4A0A-BD07-2A7C9EA5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5</cp:revision>
  <cp:lastPrinted>2012-02-03T12:38:00Z</cp:lastPrinted>
  <dcterms:created xsi:type="dcterms:W3CDTF">2014-07-07T16:32:00Z</dcterms:created>
  <dcterms:modified xsi:type="dcterms:W3CDTF">2014-07-15T17:46:00Z</dcterms:modified>
</cp:coreProperties>
</file>