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E3446">
        <w:rPr>
          <w:rFonts w:asciiTheme="minorHAnsi" w:hAnsiTheme="minorHAnsi" w:cs="Arial"/>
          <w:b/>
          <w:sz w:val="24"/>
          <w:szCs w:val="24"/>
        </w:rPr>
        <w:t>3.676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E3446">
        <w:rPr>
          <w:rFonts w:asciiTheme="minorHAnsi" w:hAnsiTheme="minorHAnsi" w:cs="Arial"/>
          <w:b/>
          <w:sz w:val="24"/>
          <w:szCs w:val="24"/>
        </w:rPr>
        <w:t>25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2E3446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763D40" w:rsidRDefault="00763D40" w:rsidP="00B04AA5">
      <w:pPr>
        <w:ind w:left="5103"/>
        <w:jc w:val="both"/>
        <w:rPr>
          <w:rFonts w:asciiTheme="minorHAnsi" w:hAnsiTheme="minorHAnsi" w:cs="Arial"/>
          <w:caps/>
          <w:sz w:val="24"/>
          <w:szCs w:val="24"/>
        </w:rPr>
      </w:pPr>
    </w:p>
    <w:p w:rsidR="009B2409" w:rsidRPr="009B2409" w:rsidRDefault="00553F81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caps/>
          <w:sz w:val="24"/>
          <w:szCs w:val="24"/>
        </w:rPr>
        <w:t>Oficializa, no âmbito do Município, a organização dos Festejos Farroupilha e dá outras providências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763D40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553F81" w:rsidRDefault="00553F81" w:rsidP="00553F81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 w:rsidR="00320754">
        <w:rPr>
          <w:rFonts w:asciiTheme="minorHAnsi" w:hAnsiTheme="minorHAnsi" w:cs="Arial"/>
          <w:i w:val="0"/>
          <w:sz w:val="24"/>
          <w:szCs w:val="24"/>
        </w:rPr>
        <w:t>a</w:t>
      </w:r>
      <w:r w:rsidRPr="00D923EC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53F81" w:rsidRDefault="00553F81" w:rsidP="00553F8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1º Fica oficializada no âmbito do Município, a Semana Farroupilha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destinada a anualmente, promover eventos artísticos e culturais alusivos à tradição gaúcha, à história rio-grandense e, especialmente, à manutenção dos ideais da Revolução Farroupilha de 1</w:t>
      </w:r>
      <w:r>
        <w:rPr>
          <w:rFonts w:asciiTheme="minorHAnsi" w:hAnsiTheme="minorHAnsi" w:cs="Arial"/>
          <w:sz w:val="24"/>
          <w:szCs w:val="24"/>
        </w:rPr>
        <w:t>.</w:t>
      </w:r>
      <w:r w:rsidRPr="00553F81">
        <w:rPr>
          <w:rFonts w:asciiTheme="minorHAnsi" w:hAnsiTheme="minorHAnsi" w:cs="Arial"/>
          <w:sz w:val="24"/>
          <w:szCs w:val="24"/>
        </w:rPr>
        <w:t>835/45.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553F81">
        <w:rPr>
          <w:rFonts w:asciiTheme="minorHAnsi" w:hAnsiTheme="minorHAnsi" w:cs="Arial"/>
          <w:sz w:val="24"/>
          <w:szCs w:val="24"/>
        </w:rPr>
        <w:t>A programação a ser desenvolvida na Semana Farroupilha ficará a cargo de uma Comissão Organizadora a ser designada por ato do Prefeito Municipal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composta pelo Patrono da Semana Farroupilha, que é membro nato, e por representantes: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 – Do Executivo Municipal;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II – Do Movimento Tradicionalista Gaúcho (MTG);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D</w:t>
      </w:r>
      <w:r w:rsidRPr="00553F81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53F81">
        <w:rPr>
          <w:rFonts w:asciiTheme="minorHAnsi" w:hAnsiTheme="minorHAnsi" w:cs="Arial"/>
          <w:sz w:val="24"/>
          <w:szCs w:val="24"/>
        </w:rPr>
        <w:t>Coordenadoria da 2ª Região Tradicionalista;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IV –</w:t>
      </w:r>
      <w:r>
        <w:rPr>
          <w:rFonts w:asciiTheme="minorHAnsi" w:hAnsiTheme="minorHAnsi" w:cs="Arial"/>
          <w:sz w:val="24"/>
          <w:szCs w:val="24"/>
        </w:rPr>
        <w:t xml:space="preserve"> D</w:t>
      </w:r>
      <w:r w:rsidRPr="00553F81">
        <w:rPr>
          <w:rFonts w:asciiTheme="minorHAnsi" w:hAnsiTheme="minorHAnsi" w:cs="Arial"/>
          <w:sz w:val="24"/>
          <w:szCs w:val="24"/>
        </w:rPr>
        <w:t>as entidades tradicionalistas, conforme Regulamento Interno;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§ 1º A Comissão </w:t>
      </w:r>
      <w:r w:rsidR="00320754">
        <w:rPr>
          <w:rFonts w:asciiTheme="minorHAnsi" w:hAnsiTheme="minorHAnsi" w:cs="Arial"/>
          <w:sz w:val="24"/>
          <w:szCs w:val="24"/>
        </w:rPr>
        <w:t>O</w:t>
      </w:r>
      <w:r w:rsidRPr="00553F81">
        <w:rPr>
          <w:rFonts w:asciiTheme="minorHAnsi" w:hAnsiTheme="minorHAnsi" w:cs="Arial"/>
          <w:sz w:val="24"/>
          <w:szCs w:val="24"/>
        </w:rPr>
        <w:t xml:space="preserve">rganizadora, constituída na forma disposta no "caput" deste artigo, designará um </w:t>
      </w:r>
      <w:r w:rsidR="00320754">
        <w:rPr>
          <w:rFonts w:asciiTheme="minorHAnsi" w:hAnsiTheme="minorHAnsi" w:cs="Arial"/>
          <w:sz w:val="24"/>
          <w:szCs w:val="24"/>
        </w:rPr>
        <w:t>S</w:t>
      </w:r>
      <w:r w:rsidRPr="00553F81">
        <w:rPr>
          <w:rFonts w:asciiTheme="minorHAnsi" w:hAnsiTheme="minorHAnsi" w:cs="Arial"/>
          <w:sz w:val="24"/>
          <w:szCs w:val="24"/>
        </w:rPr>
        <w:t xml:space="preserve">ervidor </w:t>
      </w:r>
      <w:r w:rsidR="00320754">
        <w:rPr>
          <w:rFonts w:asciiTheme="minorHAnsi" w:hAnsiTheme="minorHAnsi" w:cs="Arial"/>
          <w:sz w:val="24"/>
          <w:szCs w:val="24"/>
        </w:rPr>
        <w:t>M</w:t>
      </w:r>
      <w:r w:rsidRPr="00553F81">
        <w:rPr>
          <w:rFonts w:asciiTheme="minorHAnsi" w:hAnsiTheme="minorHAnsi" w:cs="Arial"/>
          <w:sz w:val="24"/>
          <w:szCs w:val="24"/>
        </w:rPr>
        <w:t>unicipal para exercer as funções de Secretário Executivo da mesma.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§ 2º O Secretário Executivo nomeado por ato do Sr. Prefeito Municipal permanecerá à disposição da Comissão Organizadora, em regime de tempo integral, </w:t>
      </w:r>
      <w:r>
        <w:rPr>
          <w:rFonts w:asciiTheme="minorHAnsi" w:hAnsiTheme="minorHAnsi" w:cs="Arial"/>
          <w:sz w:val="24"/>
          <w:szCs w:val="24"/>
        </w:rPr>
        <w:t>de 15 de julho a 30 de setembro de cada ano.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3º Compete ao Secretário Executivo desenvolver os trabalhos de coordenação e articulação dos vários órgãos públicos e entidades não-governamentais envolvidos, direta ou indiretamente, com o evento.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3º O orçamento municipal de 2018 e os subsequentes destinarão, à conta da Secretaria a qual estiver vinculado a cultura e o turismo, recursos específicos para a cobertura das despesas relativas ao custeio de alguns eventos a serem desenvolvidos durante a Semana Farroupilha.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Parágrafo único - Além dos recursos orçamentários previstos no "caput" do artigo, a Comissão poderá dispor, também, de doações ou outras formas de apoio financeiro de empresas e entidades não-governamentais.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Art. 4º Durante toda a Semana Farroupilha, todos os prédios públicos e as escolas municipais, em especial, manterão hasteados no período das 8h às 17h as </w:t>
      </w:r>
      <w:r w:rsidR="00320754">
        <w:rPr>
          <w:rFonts w:asciiTheme="minorHAnsi" w:hAnsiTheme="minorHAnsi" w:cs="Arial"/>
          <w:sz w:val="24"/>
          <w:szCs w:val="24"/>
        </w:rPr>
        <w:t>b</w:t>
      </w:r>
      <w:r w:rsidRPr="00553F81">
        <w:rPr>
          <w:rFonts w:asciiTheme="minorHAnsi" w:hAnsiTheme="minorHAnsi" w:cs="Arial"/>
          <w:sz w:val="24"/>
          <w:szCs w:val="24"/>
        </w:rPr>
        <w:t>andeiras do Brasil, do Rio Grande do Sul e de São Jerônimo.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1º Na Semana Farroupilha deverão ser estimuladas nas escolas municipais, através de concursos literários, jornadas artísticas e promoções diversas, o culto às tradições e à cultura gaúcha.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2º Entre os eventos cívicos da Semana Farroupilha inclui-se, obrigatoriamente, uma Sessão Solene da Câmara Municipal de Vereadores, que acontecerá na entidade tradicionalista que sediar as comemorações.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5º A Comissão Organizadora c</w:t>
      </w:r>
      <w:r>
        <w:rPr>
          <w:rFonts w:asciiTheme="minorHAnsi" w:hAnsiTheme="minorHAnsi" w:cs="Arial"/>
          <w:sz w:val="24"/>
          <w:szCs w:val="24"/>
        </w:rPr>
        <w:t xml:space="preserve">onstituída na forma do art. 2º </w:t>
      </w:r>
      <w:r w:rsidRPr="00553F81">
        <w:rPr>
          <w:rFonts w:asciiTheme="minorHAnsi" w:hAnsiTheme="minorHAnsi" w:cs="Arial"/>
          <w:sz w:val="24"/>
          <w:szCs w:val="24"/>
        </w:rPr>
        <w:t>desta Lei, diretamente ou através de sua Secretaria Executiva, deverá coordenar e/ou apoiar todos os eventos alusivos à data, especialmente os seguintes: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Pr="00553F81">
        <w:rPr>
          <w:rFonts w:asciiTheme="minorHAnsi" w:hAnsiTheme="minorHAnsi" w:cs="Arial"/>
          <w:sz w:val="24"/>
          <w:szCs w:val="24"/>
        </w:rPr>
        <w:t xml:space="preserve"> – Condução da Chama Crioula até São Jerônimo;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</w:t>
      </w:r>
      <w:r w:rsidRPr="00553F81">
        <w:rPr>
          <w:rFonts w:asciiTheme="minorHAnsi" w:hAnsiTheme="minorHAnsi" w:cs="Arial"/>
          <w:sz w:val="24"/>
          <w:szCs w:val="24"/>
        </w:rPr>
        <w:t xml:space="preserve"> – Ronda da Chama Crioula durante a Semana Farroupilha;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</w:t>
      </w:r>
      <w:r w:rsidRPr="00553F81">
        <w:rPr>
          <w:rFonts w:asciiTheme="minorHAnsi" w:hAnsiTheme="minorHAnsi" w:cs="Arial"/>
          <w:sz w:val="24"/>
          <w:szCs w:val="24"/>
        </w:rPr>
        <w:t xml:space="preserve"> - Desfile Cívico do dia 20 de setembro.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6º</w:t>
      </w:r>
      <w:r w:rsidRPr="00553F81">
        <w:rPr>
          <w:rFonts w:asciiTheme="minorHAnsi" w:hAnsiTheme="minorHAnsi" w:cs="Arial"/>
          <w:sz w:val="24"/>
          <w:szCs w:val="24"/>
        </w:rPr>
        <w:t xml:space="preserve"> A Comissão</w:t>
      </w:r>
      <w:r w:rsidR="002E3446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maioria de seus membros</w:t>
      </w:r>
      <w:r w:rsidR="002E3446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aprovará no prazo </w:t>
      </w:r>
      <w:r w:rsidR="002E3446">
        <w:rPr>
          <w:rFonts w:asciiTheme="minorHAnsi" w:hAnsiTheme="minorHAnsi" w:cs="Arial"/>
          <w:sz w:val="24"/>
          <w:szCs w:val="24"/>
        </w:rPr>
        <w:t>seis meses após o encerramento da Semana Farroupilha de 2018, o Regimento I</w:t>
      </w:r>
      <w:r w:rsidRPr="00553F81">
        <w:rPr>
          <w:rFonts w:asciiTheme="minorHAnsi" w:hAnsiTheme="minorHAnsi" w:cs="Arial"/>
          <w:sz w:val="24"/>
          <w:szCs w:val="24"/>
        </w:rPr>
        <w:t>nterno de funcionamento d</w:t>
      </w:r>
      <w:r w:rsidR="002E3446">
        <w:rPr>
          <w:rFonts w:asciiTheme="minorHAnsi" w:hAnsiTheme="minorHAnsi" w:cs="Arial"/>
          <w:sz w:val="24"/>
          <w:szCs w:val="24"/>
        </w:rPr>
        <w:t>as</w:t>
      </w:r>
      <w:r w:rsidRPr="00553F81">
        <w:rPr>
          <w:rFonts w:asciiTheme="minorHAnsi" w:hAnsiTheme="minorHAnsi" w:cs="Arial"/>
          <w:sz w:val="24"/>
          <w:szCs w:val="24"/>
        </w:rPr>
        <w:t xml:space="preserve"> suas atividades.</w:t>
      </w:r>
      <w:bookmarkStart w:id="0" w:name="_GoBack"/>
      <w:bookmarkEnd w:id="0"/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 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7º As atividades dos integrantes da Comissão não serão remuneradas</w:t>
      </w:r>
      <w:r w:rsidR="00320754">
        <w:rPr>
          <w:rFonts w:asciiTheme="minorHAnsi" w:hAnsiTheme="minorHAnsi" w:cs="Arial"/>
          <w:sz w:val="24"/>
          <w:szCs w:val="24"/>
        </w:rPr>
        <w:t>.</w:t>
      </w:r>
      <w:r w:rsidRPr="00553F81">
        <w:rPr>
          <w:rFonts w:asciiTheme="minorHAnsi" w:hAnsiTheme="minorHAnsi" w:cs="Arial"/>
          <w:sz w:val="24"/>
          <w:szCs w:val="24"/>
        </w:rPr>
        <w:t xml:space="preserve"> </w:t>
      </w:r>
      <w:r w:rsidR="00320754">
        <w:rPr>
          <w:rFonts w:asciiTheme="minorHAnsi" w:hAnsiTheme="minorHAnsi" w:cs="Arial"/>
          <w:sz w:val="24"/>
          <w:szCs w:val="24"/>
        </w:rPr>
        <w:t>P</w:t>
      </w:r>
      <w:r w:rsidRPr="00553F81">
        <w:rPr>
          <w:rFonts w:asciiTheme="minorHAnsi" w:hAnsiTheme="minorHAnsi" w:cs="Arial"/>
          <w:sz w:val="24"/>
          <w:szCs w:val="24"/>
        </w:rPr>
        <w:t>or</w:t>
      </w:r>
      <w:r w:rsidR="00320754">
        <w:rPr>
          <w:rFonts w:asciiTheme="minorHAnsi" w:hAnsiTheme="minorHAnsi" w:cs="Arial"/>
          <w:sz w:val="24"/>
          <w:szCs w:val="24"/>
        </w:rPr>
        <w:t>é</w:t>
      </w:r>
      <w:r w:rsidRPr="00553F81">
        <w:rPr>
          <w:rFonts w:asciiTheme="minorHAnsi" w:hAnsiTheme="minorHAnsi" w:cs="Arial"/>
          <w:sz w:val="24"/>
          <w:szCs w:val="24"/>
        </w:rPr>
        <w:t>m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a função é declarada de alta relevância pública, devido a seu valor histórico e cultural para o município.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 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8º Esta Lei entra em vigor na data de sua publicação.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763D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A5943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63D40" w:rsidRDefault="00763D40" w:rsidP="00763D4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PÚBLIQUE-SE</w:t>
      </w:r>
    </w:p>
    <w:p w:rsidR="00763D40" w:rsidRDefault="00763D40" w:rsidP="00763D40">
      <w:pPr>
        <w:jc w:val="both"/>
        <w:rPr>
          <w:rFonts w:asciiTheme="minorHAnsi" w:hAnsiTheme="minorHAnsi" w:cs="Arial"/>
          <w:sz w:val="24"/>
          <w:szCs w:val="24"/>
        </w:rPr>
      </w:pPr>
    </w:p>
    <w:p w:rsidR="00763D40" w:rsidRPr="00211525" w:rsidRDefault="00763D40" w:rsidP="00763D40">
      <w:pPr>
        <w:jc w:val="both"/>
        <w:rPr>
          <w:rFonts w:asciiTheme="minorHAnsi" w:hAnsiTheme="minorHAnsi" w:cs="Arial"/>
          <w:sz w:val="14"/>
          <w:szCs w:val="24"/>
        </w:rPr>
      </w:pPr>
    </w:p>
    <w:p w:rsidR="00763D40" w:rsidRDefault="00763D40" w:rsidP="00763D40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0E240D" w:rsidRPr="00D923EC" w:rsidRDefault="00763D40" w:rsidP="00763D40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0E240D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A3" w:rsidRDefault="00F33AA3" w:rsidP="006B02EF">
      <w:r>
        <w:separator/>
      </w:r>
    </w:p>
  </w:endnote>
  <w:endnote w:type="continuationSeparator" w:id="0">
    <w:p w:rsidR="00F33AA3" w:rsidRDefault="00F33AA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33A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33A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33AA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33AA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A3" w:rsidRDefault="00F33AA3" w:rsidP="006B02EF">
      <w:r>
        <w:separator/>
      </w:r>
    </w:p>
  </w:footnote>
  <w:footnote w:type="continuationSeparator" w:id="0">
    <w:p w:rsidR="00F33AA3" w:rsidRDefault="00F33AA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494A138E"/>
    <w:lvl w:ilvl="0" w:tplc="9ADEB8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170A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47C4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080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610E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44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754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4DEF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3F81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1B58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15C6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3D40"/>
    <w:rsid w:val="00766F5E"/>
    <w:rsid w:val="00771ED9"/>
    <w:rsid w:val="007724BC"/>
    <w:rsid w:val="007743A3"/>
    <w:rsid w:val="00775727"/>
    <w:rsid w:val="007779FF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65F8A"/>
    <w:rsid w:val="008758F0"/>
    <w:rsid w:val="00877933"/>
    <w:rsid w:val="00877D07"/>
    <w:rsid w:val="00886362"/>
    <w:rsid w:val="008868E5"/>
    <w:rsid w:val="00892D25"/>
    <w:rsid w:val="00894775"/>
    <w:rsid w:val="008A3724"/>
    <w:rsid w:val="008A6A7D"/>
    <w:rsid w:val="008A7027"/>
    <w:rsid w:val="008B01D3"/>
    <w:rsid w:val="008C590F"/>
    <w:rsid w:val="008C77EC"/>
    <w:rsid w:val="008C7FE8"/>
    <w:rsid w:val="008D1D0D"/>
    <w:rsid w:val="008D2A2B"/>
    <w:rsid w:val="008E7AEF"/>
    <w:rsid w:val="008F0378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2820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5943"/>
    <w:rsid w:val="00CB5B7A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368B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5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AA3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604F-81E6-46B8-8E2B-518B5763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2018-06-07T18:26:00Z</cp:lastPrinted>
  <dcterms:created xsi:type="dcterms:W3CDTF">2018-07-10T12:28:00Z</dcterms:created>
  <dcterms:modified xsi:type="dcterms:W3CDTF">2018-07-24T16:07:00Z</dcterms:modified>
</cp:coreProperties>
</file>