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BC2" w:rsidRDefault="006E5BC2" w:rsidP="009B2409">
      <w:pPr>
        <w:spacing w:line="360" w:lineRule="auto"/>
        <w:jc w:val="center"/>
        <w:rPr>
          <w:rFonts w:asciiTheme="minorHAnsi" w:hAnsiTheme="minorHAnsi" w:cs="Arial"/>
          <w:b/>
          <w:sz w:val="24"/>
          <w:szCs w:val="24"/>
        </w:rPr>
      </w:pPr>
    </w:p>
    <w:p w:rsidR="009B2409" w:rsidRPr="009B2409" w:rsidRDefault="009B2409" w:rsidP="009B2409">
      <w:pPr>
        <w:spacing w:line="360" w:lineRule="auto"/>
        <w:jc w:val="center"/>
        <w:rPr>
          <w:rFonts w:asciiTheme="minorHAnsi" w:hAnsiTheme="minorHAnsi" w:cs="Arial"/>
          <w:b/>
          <w:sz w:val="24"/>
          <w:szCs w:val="24"/>
        </w:rPr>
      </w:pPr>
      <w:r w:rsidRPr="009B2409">
        <w:rPr>
          <w:rFonts w:asciiTheme="minorHAnsi" w:hAnsiTheme="minorHAnsi" w:cs="Arial"/>
          <w:b/>
          <w:sz w:val="24"/>
          <w:szCs w:val="24"/>
        </w:rPr>
        <w:t xml:space="preserve">LEI N° </w:t>
      </w:r>
      <w:r w:rsidR="00010640">
        <w:rPr>
          <w:rFonts w:asciiTheme="minorHAnsi" w:hAnsiTheme="minorHAnsi" w:cs="Arial"/>
          <w:b/>
          <w:sz w:val="24"/>
          <w:szCs w:val="24"/>
        </w:rPr>
        <w:t>3.824</w:t>
      </w:r>
      <w:r w:rsidR="006E0E8B">
        <w:rPr>
          <w:rFonts w:asciiTheme="minorHAnsi" w:hAnsiTheme="minorHAnsi" w:cs="Arial"/>
          <w:b/>
          <w:sz w:val="24"/>
          <w:szCs w:val="24"/>
        </w:rPr>
        <w:t>,</w:t>
      </w:r>
      <w:r w:rsidRPr="009B2409">
        <w:rPr>
          <w:rFonts w:asciiTheme="minorHAnsi" w:hAnsiTheme="minorHAnsi" w:cs="Arial"/>
          <w:b/>
          <w:sz w:val="24"/>
          <w:szCs w:val="24"/>
        </w:rPr>
        <w:t xml:space="preserve"> DE </w:t>
      </w:r>
      <w:r w:rsidR="00010640">
        <w:rPr>
          <w:rFonts w:asciiTheme="minorHAnsi" w:hAnsiTheme="minorHAnsi" w:cs="Arial"/>
          <w:b/>
          <w:sz w:val="24"/>
          <w:szCs w:val="24"/>
        </w:rPr>
        <w:t>03</w:t>
      </w:r>
      <w:r w:rsidRPr="009B2409">
        <w:rPr>
          <w:rFonts w:asciiTheme="minorHAnsi" w:hAnsiTheme="minorHAnsi" w:cs="Arial"/>
          <w:b/>
          <w:sz w:val="24"/>
          <w:szCs w:val="24"/>
        </w:rPr>
        <w:t xml:space="preserve"> DE </w:t>
      </w:r>
      <w:r w:rsidR="00010640">
        <w:rPr>
          <w:rFonts w:asciiTheme="minorHAnsi" w:hAnsiTheme="minorHAnsi" w:cs="Arial"/>
          <w:b/>
          <w:sz w:val="24"/>
          <w:szCs w:val="24"/>
        </w:rPr>
        <w:t>DEZEMBRO</w:t>
      </w:r>
      <w:r w:rsidR="008A6A64">
        <w:rPr>
          <w:rFonts w:asciiTheme="minorHAnsi" w:hAnsiTheme="minorHAnsi" w:cs="Arial"/>
          <w:b/>
          <w:sz w:val="24"/>
          <w:szCs w:val="24"/>
        </w:rPr>
        <w:t xml:space="preserve"> DE 2019</w:t>
      </w:r>
    </w:p>
    <w:p w:rsidR="00367983" w:rsidRDefault="00367983" w:rsidP="00367983">
      <w:pPr>
        <w:spacing w:line="360" w:lineRule="auto"/>
        <w:ind w:left="4536"/>
        <w:jc w:val="both"/>
        <w:rPr>
          <w:rFonts w:asciiTheme="minorHAnsi" w:hAnsiTheme="minorHAnsi" w:cs="Arial"/>
          <w:sz w:val="16"/>
          <w:szCs w:val="24"/>
        </w:rPr>
      </w:pPr>
    </w:p>
    <w:p w:rsidR="00BD6AE2" w:rsidRDefault="006C35C4" w:rsidP="009C5C4E">
      <w:pPr>
        <w:ind w:left="4111"/>
        <w:jc w:val="both"/>
        <w:rPr>
          <w:rFonts w:asciiTheme="minorHAnsi" w:hAnsiTheme="minorHAnsi" w:cs="Arial"/>
          <w:b/>
          <w:sz w:val="16"/>
          <w:szCs w:val="24"/>
        </w:rPr>
      </w:pPr>
      <w:r w:rsidRPr="006C35C4">
        <w:rPr>
          <w:rFonts w:asciiTheme="minorHAnsi" w:hAnsiTheme="minorHAnsi" w:cs="Arial"/>
          <w:caps/>
          <w:sz w:val="24"/>
          <w:szCs w:val="24"/>
        </w:rPr>
        <w:t>DISPÕE SOBRE AS NORMAS PARA EXECUÇÃO DOS SERVIÇOS DE TRANSPORTE INDIVIDUAL DE PASSAGEIROS EM VEÍCULOS AUTOMOTORES DE ALUGUEL (TÁXI) NO MUNICÍPIO DE SÃO JERÔNIMO/RS E DÁ OUTRAS PROVIDÊNCIAS.</w:t>
      </w:r>
    </w:p>
    <w:p w:rsidR="001455AA" w:rsidRDefault="001455AA" w:rsidP="009C5C4E">
      <w:pPr>
        <w:ind w:left="4111"/>
        <w:jc w:val="both"/>
        <w:rPr>
          <w:rFonts w:asciiTheme="minorHAnsi" w:hAnsiTheme="minorHAnsi" w:cs="Arial"/>
          <w:b/>
          <w:sz w:val="16"/>
          <w:szCs w:val="24"/>
        </w:rPr>
      </w:pPr>
    </w:p>
    <w:p w:rsidR="003B2A56" w:rsidRDefault="003B2A56" w:rsidP="009C5C4E">
      <w:pPr>
        <w:ind w:left="4111"/>
        <w:jc w:val="both"/>
        <w:rPr>
          <w:rFonts w:asciiTheme="minorHAnsi" w:hAnsiTheme="minorHAnsi" w:cs="Arial"/>
          <w:b/>
          <w:sz w:val="16"/>
          <w:szCs w:val="24"/>
        </w:rPr>
      </w:pPr>
    </w:p>
    <w:p w:rsidR="003B2A56" w:rsidRPr="00367983" w:rsidRDefault="003B2A56" w:rsidP="009C5C4E">
      <w:pPr>
        <w:ind w:left="4111"/>
        <w:jc w:val="both"/>
        <w:rPr>
          <w:rFonts w:asciiTheme="minorHAnsi" w:hAnsiTheme="minorHAnsi" w:cs="Arial"/>
          <w:b/>
          <w:sz w:val="16"/>
          <w:szCs w:val="24"/>
        </w:rPr>
      </w:pPr>
    </w:p>
    <w:p w:rsidR="00F86D55" w:rsidRDefault="00F86D55" w:rsidP="00CC7BA6">
      <w:pPr>
        <w:pStyle w:val="Recuodecorpodetexto2"/>
        <w:ind w:left="0" w:firstLine="708"/>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w:t>
      </w:r>
      <w:r w:rsidR="00010640">
        <w:rPr>
          <w:rFonts w:asciiTheme="minorHAnsi" w:hAnsiTheme="minorHAnsi" w:cs="Arial"/>
          <w:i w:val="0"/>
          <w:sz w:val="24"/>
          <w:szCs w:val="24"/>
        </w:rPr>
        <w:t xml:space="preserve">em exercício, </w:t>
      </w:r>
      <w:r w:rsidRPr="00563787">
        <w:rPr>
          <w:rFonts w:asciiTheme="minorHAnsi" w:hAnsiTheme="minorHAnsi" w:cs="Arial"/>
          <w:i w:val="0"/>
          <w:sz w:val="24"/>
          <w:szCs w:val="24"/>
        </w:rPr>
        <w:t xml:space="preserve">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3B2A56" w:rsidRPr="00664C92" w:rsidRDefault="003B2A56" w:rsidP="00F86D55">
      <w:pPr>
        <w:pStyle w:val="Recuodecorpodetexto2"/>
        <w:ind w:left="0" w:firstLine="1134"/>
        <w:rPr>
          <w:rFonts w:asciiTheme="minorHAnsi" w:hAnsiTheme="minorHAnsi" w:cs="Arial"/>
          <w:i w:val="0"/>
          <w:sz w:val="14"/>
          <w:szCs w:val="24"/>
        </w:rPr>
      </w:pPr>
    </w:p>
    <w:p w:rsidR="00F86D55" w:rsidRDefault="00F86D55" w:rsidP="00F86D55">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1455AA" w:rsidRDefault="001455AA" w:rsidP="00F86D55">
      <w:pPr>
        <w:pStyle w:val="Recuodecorpodetexto2"/>
        <w:ind w:left="0"/>
        <w:jc w:val="center"/>
        <w:rPr>
          <w:rFonts w:asciiTheme="minorHAnsi" w:hAnsiTheme="minorHAnsi" w:cs="Arial"/>
          <w:b/>
          <w:i w:val="0"/>
          <w:sz w:val="14"/>
          <w:szCs w:val="24"/>
        </w:rPr>
      </w:pPr>
    </w:p>
    <w:p w:rsidR="006C35C4" w:rsidRPr="006C35C4" w:rsidRDefault="006C35C4" w:rsidP="006C35C4">
      <w:pPr>
        <w:jc w:val="center"/>
        <w:rPr>
          <w:rFonts w:asciiTheme="minorHAnsi" w:hAnsiTheme="minorHAnsi" w:cs="Arial"/>
          <w:sz w:val="24"/>
          <w:szCs w:val="24"/>
        </w:rPr>
      </w:pPr>
      <w:r w:rsidRPr="006C35C4">
        <w:rPr>
          <w:rFonts w:asciiTheme="minorHAnsi" w:hAnsiTheme="minorHAnsi" w:cs="Arial"/>
          <w:sz w:val="24"/>
          <w:szCs w:val="24"/>
        </w:rPr>
        <w:t>Capítulo I</w:t>
      </w:r>
    </w:p>
    <w:p w:rsidR="006C35C4" w:rsidRPr="006C35C4" w:rsidRDefault="006C35C4" w:rsidP="006C35C4">
      <w:pPr>
        <w:jc w:val="center"/>
        <w:rPr>
          <w:rFonts w:asciiTheme="minorHAnsi" w:hAnsiTheme="minorHAnsi" w:cs="Arial"/>
          <w:sz w:val="24"/>
          <w:szCs w:val="24"/>
        </w:rPr>
      </w:pPr>
      <w:r w:rsidRPr="006C35C4">
        <w:rPr>
          <w:rFonts w:asciiTheme="minorHAnsi" w:hAnsiTheme="minorHAnsi" w:cs="Arial"/>
          <w:sz w:val="24"/>
          <w:szCs w:val="24"/>
        </w:rPr>
        <w:t>DAS DISPOSIÇÕES PRELIMINARES</w:t>
      </w:r>
    </w:p>
    <w:p w:rsidR="006C35C4" w:rsidRPr="006C35C4" w:rsidRDefault="006C35C4" w:rsidP="006C35C4">
      <w:pPr>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1º Esta Lei dispõe sobre o transporte individual de passageiros em veículos automotores de aluguel (táxi) no Município de São Jerônimo.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2º A fiscalização dos Serviços de Táxis competirá ao Poder Executivo, através do Departamento de Trânsito (Órgão Municipal de Trânsito).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1º Caberá ao Poder Executivo, após efetuar consulta ao Conselho Municipal de Trânsito: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Fixar número de táxis em circulação pela proporção populacional do Município;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Autorizar a emissão de novas autorizações;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Decidir, em última instância, sobre infrações deste presente regulamento.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2º Competirá ao Departamento de Trânsito (Órgão Municipal de Trânsito):</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Informar, semestralmente, o planejamento, a coordenação e o controle dos serviços de táxis, para análise do Poder Legislativo;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Aplicar as penalidades, nos casos de infrações do presente regulamento, informando e encaminhando ao Prefeito Municipal todo o processo, garantindo aos autorizatários o direito de ampla defesa e do contraditório;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Assegurar aos autorizatários o direito, legítimo e legal, de ter garantia das licenças permitidas, sob interferência do Órgão Fiscalizador;</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IV - Todos atos complementares para regulamentação desta Lei serão expedidos pelo Executivo Municipal através de Decreto.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II</w:t>
      </w:r>
    </w:p>
    <w:p w:rsidR="006C35C4" w:rsidRPr="006C35C4" w:rsidRDefault="006C35C4" w:rsidP="006C35C4">
      <w:pPr>
        <w:spacing w:line="276" w:lineRule="auto"/>
        <w:jc w:val="center"/>
        <w:rPr>
          <w:rFonts w:asciiTheme="minorHAnsi" w:hAnsiTheme="minorHAnsi" w:cs="Arial"/>
          <w:sz w:val="24"/>
          <w:szCs w:val="24"/>
        </w:rPr>
      </w:pPr>
      <w:r w:rsidRPr="006C35C4">
        <w:rPr>
          <w:rFonts w:asciiTheme="minorHAnsi" w:hAnsiTheme="minorHAnsi" w:cs="Arial"/>
          <w:sz w:val="24"/>
          <w:szCs w:val="24"/>
        </w:rPr>
        <w:t>DA CLASSIFICAÇÃO DOS SERVIÇOS DE TÁXIS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3º Os Serviços de Táxis classificam-se nas seguintes categorias: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Táxi Convencional;</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Táxi Lotação;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Táxi Turismo.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1º O Táxi Convencional é o que se destina ao transporte individual de passageiros, vinculado ao ponto em que concedida a autorização;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2º O Táxi Lotação destina-se ao transporte coletivo de passageiros entre pontos de embarque e desembarque, seguindo itinerários pré-determinados;</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3º O Táxi Turismo destina-se ao transporte de turistas em excursões e no translado entre hotéis e terminais de passageiros.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III</w:t>
      </w:r>
    </w:p>
    <w:p w:rsidR="006C35C4" w:rsidRPr="006C35C4" w:rsidRDefault="006C35C4" w:rsidP="006C35C4">
      <w:pPr>
        <w:spacing w:line="276" w:lineRule="auto"/>
        <w:jc w:val="center"/>
        <w:rPr>
          <w:rFonts w:asciiTheme="minorHAnsi" w:hAnsiTheme="minorHAnsi" w:cs="Arial"/>
          <w:sz w:val="24"/>
          <w:szCs w:val="24"/>
        </w:rPr>
      </w:pPr>
      <w:r w:rsidRPr="006C35C4">
        <w:rPr>
          <w:rFonts w:asciiTheme="minorHAnsi" w:hAnsiTheme="minorHAnsi" w:cs="Arial"/>
          <w:sz w:val="24"/>
          <w:szCs w:val="24"/>
        </w:rPr>
        <w:t>DAS CONDIÇÕES GERAIS PARA EXECUÇÃO DOS SERVIÇOS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4º O Serviço de Transporte Individual de Passageiros em Veículos Automotores de Aluguel (táxi) serão explorados mediante autorização expedida Poder Público.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5º Observadas as exigências deste Regulamento, poderão ser autorizatários dos serviços de táxi:</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Empresas individuais;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Profissionais autônomos;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Cooperativas de motoristas.</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Para fins deste Regulamento, considera-se como autônomo o proprietário de até 01 (um) veículo, empregado nos serviços de transporte remunerado de passageiros.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6º Quando houver vagas disponíveis, ou interesse da Administração Municipal em ampliar os serviços, o Poder Executivo, fará realizar processo seletivo, ao qual concorrerão todos os candidatos inscritos mediante requerimento próprio.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 1º O ato que regulamentar o processo de seleção definirá os critérios seletivos e classificatórios, e os requisitos a serem satisfeitos pelos candidatos, inclusive a documentação a ser apresentada que será estabelecido por edital de concorrência.</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2º O resultado do processo seletivo será homologado pelo Poder Executivo Municipal e terá ampla divulgação.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§3º No processo seletivo, reservar-se-ão 10% (dez por cento) das vagas para condutores com deficiência.</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§4º Para concorrer às vagas reservadas na forma do parágrafo anterior, o condutor com deficiência deverá observar os seguintes requisitos quanto ao veículo utilizado: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ser de sua propriedade e por ele conduzido;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estar adaptado às suas necessidades, nos termos da legislação vigente.</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5º No caso de não preenchimento das vagas na forma estabelecida nos parágrafos 3º e 4º, as remanescentes devem ser disponibilizadas para os demais concorrentes.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7º Para cada veículo autorizado à exploração do serviço de táxi, o Departamento de Trânsito expedirá um Certificado de Autorização contendo, entre outros, os seguintes dados:</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Nome do Autorizatário;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Identificação do veículo (placa, marca, modelo, cor e ano);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Categoria para a qual está licenciado;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IV - Prazo de validade;</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 - Nome dos motoristas registrados e/ou cadastrados;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VI - Ponto ao qual está autorizado.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8º As autorizações possuirão prazo de outorga de 35 (trinta e cinco) anos, a contar da sua concessão pelo Poder Público.</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As permissões para exploração de serviço de táxi outorgadas na vigência da lei anterior passarão a ter prazo determinado de 35 (trinta e cinco) anos, a contar da vigência desta lei.</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9º O prazo de autorização não dispensa a realização de vistoria, em períodos regulares, de acordo com sua idade e interstício, conforme segue:</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I – Para veículos com idade de 0 (zero) até 2 (dois) anos, a cada 365 (trezentos e sessenta e cinco) dias;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Para veículos com idade de 3 (três) até 4 (quatro) anos, a cada 210 (duzentos e dez) dias;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Para veículos com idade de 5 (cinco) até 6 (seis) anos, a cada 180 (cento e oitenta) dias;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IV - Para veículos com idade de 7 (sete) até 8 (oito) anos, a cada 120 (cento e vinte) dias;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 – Para veículos acima de 8 (oito) anos, a cada 90 (noventa) dias;</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 Na ocasião das vistorias, serão revistas as condições da autorização pelo Departamento de Trânsito e exigida à apresentação de cópias dos seguintes documentos:</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 CNH - Carteira Nacional de Habilitação com exercício de atividade remunerada, quando se tratar de profissional autônomo;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b) CRLV - Certificado de Registro e Licenciamento do Veículo;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c) Alvará de Folha Corrida, emitido pelo Poder Judiciário, quando se tratar de profissional autônomo;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d) CND - Certidão Negativa de Débitos do Município;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e) Certificado de aferição do taxímetro expedido pelo INMETRO;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f) Certificação específica para exercer a profissão emitido por órgão competente e reconhecido pelo Município;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10 Os táxis somente poderão ser conduzidos por motoristas registrados e/ou cadastrados na Departamento de Trânsito, de acordo com as disposições do Código Nacional de Trânsito e do que regulamenta esta Lei.</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1º O Departamento de Trânsito disciplinará processos de registro e/ou cadastro de motoristas de táxi, e definirá a documentação a ser apresentada e os requisitos a serem satisfeitos pelos candidatos.</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2º O motorista candidato a registro e/ou cadastro será submetido à instruções sobre o conhecimento deste regulamento e sobre a localização de pontos turísticos, hotéis, hospitais, órgãos públicos, terminais de passageiros e outros pontos de interesse público</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xml:space="preserve">§ 3º O registro de motorista terá a validade até 31 de </w:t>
      </w:r>
      <w:r w:rsidR="00853831">
        <w:rPr>
          <w:rFonts w:asciiTheme="minorHAnsi" w:hAnsiTheme="minorHAnsi" w:cs="Arial"/>
          <w:sz w:val="24"/>
          <w:szCs w:val="24"/>
        </w:rPr>
        <w:t>março</w:t>
      </w:r>
      <w:r w:rsidRPr="006C35C4">
        <w:rPr>
          <w:rFonts w:asciiTheme="minorHAnsi" w:hAnsiTheme="minorHAnsi" w:cs="Arial"/>
          <w:sz w:val="24"/>
          <w:szCs w:val="24"/>
        </w:rPr>
        <w:t xml:space="preserve"> de cada ano, renovado anualmente, desde que satisfeitas às exigências regulamentadas nesta Lei.</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11 Os autorizatários poderão registrar até 04 (quatro) motoristas por veículo em serviço, ficando obrigados a comunicar ao Departamento de Trânsito as substituições ou dispensas de motoristas, para atualização dos respectivos registros e/ou cadastros.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12 Não poderá candidatar-se a autorizatário, renovar a autorização ou registrar-se como motorista de táxi, quem seja reincidente em condenação criminal por crime de natureza culposa, resultante da imprudência, imperícia ou negligência, por condução de veículos em via pública, caso não tenha havido suspensão da execução da pena transitada em julgado.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13 É permitida a transferência da autorização a terceiros que atendam aos requisitos exigidos nesta Lei, a qual dar-se-á pelo prazo da outorga, condicionada à anuência do Poder Público Municipal, nos seguintes casos:</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em situação de invalidez permanente ou perda da capacidade de dirigir;</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durante o tempo de vigência da autorização, apenas uma vez;</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no caso de falecimento do outorgado, nos termos do artigo 15 desta Lei.</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14 A autorização será cancelada:</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A pedido do autorizatário;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Quando não for requerida a sua renovação até 60 (sessenta) dias, posteriores ao vencimento da respectiva validade prevista no Art. 8º;</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Por dissolução da empresa autorizatária;</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IV - Nos casos de cassação previstos neste regulamento.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15 Em caso de falecimento do autorizatário será transferido a seus sucessores legítimos o direito à exploração do serviço de transporte individual de passageiros, conforme a Lei Federal nº 12.587, de 3 de janeiro de 2012.</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xml:space="preserve">Parágrafo Único. A transferência em caso de falecimento do autorizatário será pelo prazo da autorização e condicionada à prévia anuência do poder público municipal com a observância dos requisitos fixados para concessão da autorização, conforme a Lei Federal nº 12.587, de 2012. </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160BDE">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IV</w:t>
      </w:r>
    </w:p>
    <w:p w:rsidR="006C35C4" w:rsidRPr="006C35C4" w:rsidRDefault="006C35C4" w:rsidP="00160BDE">
      <w:pPr>
        <w:spacing w:line="276" w:lineRule="auto"/>
        <w:jc w:val="center"/>
        <w:rPr>
          <w:rFonts w:asciiTheme="minorHAnsi" w:hAnsiTheme="minorHAnsi" w:cs="Arial"/>
          <w:sz w:val="24"/>
          <w:szCs w:val="24"/>
        </w:rPr>
      </w:pPr>
      <w:r w:rsidRPr="006C35C4">
        <w:rPr>
          <w:rFonts w:asciiTheme="minorHAnsi" w:hAnsiTheme="minorHAnsi" w:cs="Arial"/>
          <w:sz w:val="24"/>
          <w:szCs w:val="24"/>
        </w:rPr>
        <w:t>DOS AUTORIZATÁRIOS E MOTORISTAS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16 Constitui obrigações dos AUTORIZATÁRIOS:</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Manter os veículos em boas condições de utilização e com todos os dispositivos exigidos por Lei.</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II - Manter um sistema de controle que permita informar ao Departamento de Trânsito, quando necessário, qual o motorista que em determinado dia e hora, dirija qualquer veículo de sua propriedade;</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Exigir que os motoristas se apresentem devidamente identificados e portando a documentação exigida.</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17 As empresas autorizatárias, além das obrigações previstas no Art. 14, deverão:</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Comunicar ao Poder Executivo Municipal as alterações contratuais ou mudança de membros da diretoria, no prazo de 05 (cinco) dias, contado da data de ingresso do Regulamento de Registro na Junta Comercial;</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Designar um dos membros da Diretoria como representante da empresa junto ao Departamento de Trânsito.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18 Constituem deveres dos motoristas de táxis, além dos estabelecidos no Código de Trânsito Brasileiro:</w:t>
      </w:r>
    </w:p>
    <w:p w:rsidR="00D86C16" w:rsidRDefault="00D86C16"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Estar com vestimenta compatível para atividade e limpa;</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Portar os documentos exigidos (Certificado de Autorização e comprovante de aferição do taxímetro);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Indagar o destino do passageiro, no momento em que houver a abordagem do veículo;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IV - Iniciar o taxímetro, somente depois de iniciado o movimento do veículo, e pará-lo quando finda a corrida, depois que o usuário tiver tomado conhecimento da quantia a pagar, exceto quando houver uma chamada onde haverá necessidade de aguardar o passageiro;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 - Proceder com correção e urbanidade para com os passageiros e o público em geral;</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VI - Seguir o itinerário mais curto, salvo determinação expressa do passageiro ou, da autoridade de trânsito;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VII - Dar o troco devido e arcar com o eventual prejuízo quando dele não dispuser;</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VIII - Nos pontos de estabelecimento e nas proximidades de hotéis, casas de diversões, terminais de passageiros, estádios esportivos e outros locais de concentração popular, manter-se em fila única e em condições de prontamente tomar o volante, quando se aproximar um passageiro;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IX - Auxiliar o embarque e o desembarque de gestantes, crianças, pessoas idosas e deficientes físicos;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X - Alertar os passageiros para recolherem seus pertences, ao término da corrida;</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XI - Entregar ao Departamento de Trânsito, no prazo de 24 (vinte e quatro) horas, os objetos esquecidos no interior do veículo;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XII - Acomodar a bagagem do passageiro no porta malas e retirá-la finda a corrida;</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XIII - Não fumar no interior dos veículos;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XIV - Aproximar o veículo da guia da calçada, (meio-fio), para embarque e desembarque de passageiros.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19 Os motoristas de táxi não estão obrigados a transportar pessoas que:</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Cujos objetos e animais que conduzem, ou roupas que usem, possam danificar o veículo ou prejudicar-lhe o assento;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Embriagadas ou drogadas;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Facilmente reconhecíveis como portadoras de moléstias infecto- contagiosas;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IV - Que após as 22 (vinte e duas) horas não se identificarem quando solicitadas a fazê-lo.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D86C16">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V</w:t>
      </w:r>
    </w:p>
    <w:p w:rsidR="006C35C4" w:rsidRPr="006C35C4" w:rsidRDefault="006C35C4" w:rsidP="00D86C16">
      <w:pPr>
        <w:spacing w:line="276" w:lineRule="auto"/>
        <w:jc w:val="center"/>
        <w:rPr>
          <w:rFonts w:asciiTheme="minorHAnsi" w:hAnsiTheme="minorHAnsi" w:cs="Arial"/>
          <w:sz w:val="24"/>
          <w:szCs w:val="24"/>
        </w:rPr>
      </w:pPr>
      <w:r w:rsidRPr="006C35C4">
        <w:rPr>
          <w:rFonts w:asciiTheme="minorHAnsi" w:hAnsiTheme="minorHAnsi" w:cs="Arial"/>
          <w:sz w:val="24"/>
          <w:szCs w:val="24"/>
        </w:rPr>
        <w:t>DOS VEÍCULOS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20 A autorização para os serviços de táxi, táxi turismo e táxi lotação, dar-se-á após rigorosa vistoria pelo Departamento de Trânsito, que levará em conta os requisitos de mecânica, segurança e boa apresentação do veículo, sendo realizada anualmente sempre na renovação do alvará.</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21 Observadas as disposições legais e as deste Regulamento, não poderão ser alteradas as características originais dos veículos, nem afixados letreiros, decalques ou inscrições fora dos padrões, conforme regulamentação a ser expedida pelo Poder Executivo Municipal.</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22 Além do exigido, pelo regulamento do Código de Trânsito Brasileiro, os táxis deverão possuir obrigatoriamente:</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Certificado de Autorização, expedido pelo Departamento de Trânsito;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Taxímetro aferido e vistoriado pelo INMETRO;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Letreiro luminoso, com palavra "TÁXI", na parte externa superior, de acordo com o padrão aprovado pelo Departamento de Trânsito;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IV - Os veículos das categorias Táxi Lotação e Táxi Turismo deverão conter o nº do veículo e o nome da linha a que realiza.</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As exigências dos incisos II e III deste Artigo deverão ser dispensadas para os veículos destinados às categorias de Táxi Turismo e Táxi Lotação.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23 Somente poderão ser utilizados taxímetros aprovados e aferidos pelo INMETRO, com as características próprias para operação em serviços de táxi convencional do Município.</w:t>
      </w:r>
    </w:p>
    <w:p w:rsid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 1º O taxímetro será instalado à direita do motorista, em posição que permita do interior, a leitura pelos passageiros;</w:t>
      </w:r>
    </w:p>
    <w:p w:rsidR="004E621C" w:rsidRPr="006C35C4" w:rsidRDefault="004E621C"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2º O taxímetro será aferido a qualquer tempo, a critério do Poder Executivo, e, obrigatoriamente, para emissão ou renovação do Certificado de Autorização.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24 Os veículos utilizados nos serviços de táxis poderão ter no máximo 10 (dez) anos de uso, excluindo-se da contagem do prazo o ano de fabricação</w:t>
      </w:r>
      <w:r w:rsidR="004E621C">
        <w:rPr>
          <w:rFonts w:asciiTheme="minorHAnsi" w:hAnsiTheme="minorHAnsi" w:cs="Arial"/>
          <w:sz w:val="24"/>
          <w:szCs w:val="24"/>
        </w:rPr>
        <w:t xml:space="preserve"> do </w:t>
      </w:r>
      <w:r w:rsidRPr="006C35C4">
        <w:rPr>
          <w:rFonts w:asciiTheme="minorHAnsi" w:hAnsiTheme="minorHAnsi" w:cs="Arial"/>
          <w:sz w:val="24"/>
          <w:szCs w:val="24"/>
        </w:rPr>
        <w:t>veículo.</w:t>
      </w:r>
    </w:p>
    <w:p w:rsidR="004E621C" w:rsidRDefault="004E621C"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Quando constado que algum veículo excede a idade máxima estabelecida neste artigo, será concedido o prazo de 12 (doze) meses para que o autorizatário substitua o veículo por outro dentro da idade máxima permitida.</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127769">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VI</w:t>
      </w:r>
    </w:p>
    <w:p w:rsidR="006C35C4" w:rsidRPr="006C35C4" w:rsidRDefault="006C35C4" w:rsidP="00127769">
      <w:pPr>
        <w:spacing w:line="276" w:lineRule="auto"/>
        <w:jc w:val="center"/>
        <w:rPr>
          <w:rFonts w:asciiTheme="minorHAnsi" w:hAnsiTheme="minorHAnsi" w:cs="Arial"/>
          <w:sz w:val="24"/>
          <w:szCs w:val="24"/>
        </w:rPr>
      </w:pPr>
      <w:r w:rsidRPr="006C35C4">
        <w:rPr>
          <w:rFonts w:asciiTheme="minorHAnsi" w:hAnsiTheme="minorHAnsi" w:cs="Arial"/>
          <w:sz w:val="24"/>
          <w:szCs w:val="24"/>
        </w:rPr>
        <w:t>DA REMUNERAÇÃO DOS SERVIÇOS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25 A prestação de serviços de táxi será remunerada com base e estudo no Índice Nacional de Preços ao Consumidor Amplo - IPCA.</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Os estudos para atualização das tarifas poderão ser realizados por iniciativa do Poder Executivo após consulta ao Conselho Municipal de Trânsito, ou a requerimento do órgão de classe dos autorizatários.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26 A tarifa dos táxis convencionais será composta de uma parte fixa (bandeirada) e de uma parte variável, proporcional ao percurso.</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1º A parte fixa será caracterizada, no taxímetro: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 Pela Bandeira I, nos percursos diurnos realizados no perímetro urbano;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b) Pela Bandeira II, nos percursos noturnos e aqueles realizados fora dos limites do perímetro urbano.</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2º A parte variável será caracterizada, no taxímetro: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 Pelo valor do quilômetro rodado;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b) Pelo fracionamento a cada fração do valor do quilômetro rodado.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3º Os horários para bandeira II são os seguintes: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 Dias úteis, das 22 (vinte e duas) às 06 (seis) horas;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b) Sábado a partir das 20 (vinte) horas;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c) Domingos e feriados durante as 24 (vinte e quatro) horas do dia.</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27 A forma de cobrança de tarifas dos táxis das categorias será estabelecida no ato que as aprovar.</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28 Poderão, ainda, ser estabelecidas tarifas para serviços de natureza especial, como tal definidos pela Municipalidade.</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127769">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VII</w:t>
      </w:r>
    </w:p>
    <w:p w:rsidR="006C35C4" w:rsidRPr="006C35C4" w:rsidRDefault="006C35C4" w:rsidP="00127769">
      <w:pPr>
        <w:spacing w:line="276" w:lineRule="auto"/>
        <w:jc w:val="center"/>
        <w:rPr>
          <w:rFonts w:asciiTheme="minorHAnsi" w:hAnsiTheme="minorHAnsi" w:cs="Arial"/>
          <w:sz w:val="24"/>
          <w:szCs w:val="24"/>
        </w:rPr>
      </w:pPr>
      <w:r w:rsidRPr="006C35C4">
        <w:rPr>
          <w:rFonts w:asciiTheme="minorHAnsi" w:hAnsiTheme="minorHAnsi" w:cs="Arial"/>
          <w:sz w:val="24"/>
          <w:szCs w:val="24"/>
        </w:rPr>
        <w:t>DAS INFORMAÇÕES, PENALIDADES E RECURSOS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29 A operação dos serviços de táxi será fiscalizada permanentemente por agentes credenciados ao Departamento de Trânsito.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A fiscalização será exercida sobre os autorizatários, os motoristas, os veículos e a documentação obrigatória.</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30 O veículo considerado sem condições de tráfego terá o respectivo Certificado de Autorização apreendido pela fiscalização, o autorizatário terá o prazo de 15 (quinze) dias, prorrogável a critério da Administração, para apresentar o veículo à vistoria do Departamento de Trânsito, com as irregularidades sanadas.</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Decorrido o prazo previsto neste Artigo, sem que o veículo volte a ter condições de tráfego, a autorização será cassada.</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31 As infrações às disposições deste Regulamento, bem como as penalidades aplicáveis a cada caso, estão capituladas no "Código Disciplinar", em anexo deste Regulamento.</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O valor das multas será fixado com base na Unidade Fiscal do Município.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32 Os autorizatários respondem pelas infrações cometidas por seus prepostos.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33 Quando cometidas infrações de natureza diversa, aplicar-se-ão cumulativamente, as penalidades previstas para cada uma delas.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34 O autorizatário terá o prazo de 15 (quinze) dias para apresentar a defesa, caso não o faça, terá 90 (noventa) dias, a contar do recebimento da notificação de infração, para efetuar o pagamento da respectiva multa, ressalvando o disposto no Artigo 32.</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1º A falta de pagamento da multa, no prazo previsto neste Artigo, implicará na apreensão do Certificado de Autorização, que somente será liberado após o pagamento da multa, com acréscimo de 10% (dez por cento) sobre o respectivo valor.</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 2º No caso do parágrafo anterior, decorrido 90 (noventa) dias sem que a multa seja paga, será cassada a respectiva autorização, sem prejuízo da inscrição em dívida ativa e cobrança judicial.</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35 No prazo de defesa 15 (quinze) dias do recebimento da notificação de infração, o autorizatário poderá requerer a reconsideração de penalidade aplicada, com efeitos suspensivos, ao Departamento de Trânsito.</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Se indeferido o requerimento, poderá ser interposto recurso ao COMTRAN, em última instância administrativa, no prazo de 15 (quinze) dias após a notificação da decisão.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36 Será considerado como reincidente o infrator que nos 12 meses imediatamente anteriores, tenha cometido qualquer infração capitulada no mesmo Código Disciplinar.</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A reincidência será punida com o dobro da multa aplicável à infração.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37 Considerando os antecedentes do infrator e as circunstâncias da infração, a penalidade aplicada poderá ser agravada ou atenuada, a critério do Departamento de Trânsito.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38 O autorizatário ou o motorista, cuja autorização ou, cujo registro e/ou cadastro tenha sido cassado, não poderá candidatar-se a nova autorização ou a novo registro e/ou cadastro, pelo prazo de 5 (cinco) anos, a contar da data do Ato de Cassação.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127769">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VIII</w:t>
      </w:r>
    </w:p>
    <w:p w:rsidR="006C35C4" w:rsidRPr="006C35C4" w:rsidRDefault="006C35C4" w:rsidP="00127769">
      <w:pPr>
        <w:spacing w:line="276" w:lineRule="auto"/>
        <w:jc w:val="center"/>
        <w:rPr>
          <w:rFonts w:asciiTheme="minorHAnsi" w:hAnsiTheme="minorHAnsi" w:cs="Arial"/>
          <w:sz w:val="24"/>
          <w:szCs w:val="24"/>
        </w:rPr>
      </w:pPr>
      <w:r w:rsidRPr="006C35C4">
        <w:rPr>
          <w:rFonts w:asciiTheme="minorHAnsi" w:hAnsiTheme="minorHAnsi" w:cs="Arial"/>
          <w:sz w:val="24"/>
          <w:szCs w:val="24"/>
        </w:rPr>
        <w:t>DAS DISPOSIÇÕES FINAIS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39 A emissão ou renovação de Certificado de Autorização e o fornecimento de declarações e certidões pelo Departamento de Trânsito, estão sujeitos ao pagamento de taxas de expediente, fixadas pela Municipalidade.</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40 Os Processos Administrativos somente terão andamento depois de satisfeitas exigências legais, inclusive as relativas a débitos para com o Poder Executivo Municipal, sem prejuízo da aplicação de penalidades cabíveis.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41 Nos casos de substituições de veículos será exigida a apresentação de comprovante de baixa de veículo anterior, nos registros no Departamento Estadual de Trânsito (DETRAN).</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xml:space="preserve">Art. 42 Serão considerados pontos de táxi variáveis de livre acesso a todos, aqueles locais onde estejam ocorrendo concentrações populares eventuais, tais como bailes, </w:t>
      </w:r>
      <w:r w:rsidRPr="006C35C4">
        <w:rPr>
          <w:rFonts w:asciiTheme="minorHAnsi" w:hAnsiTheme="minorHAnsi" w:cs="Arial"/>
          <w:sz w:val="24"/>
          <w:szCs w:val="24"/>
        </w:rPr>
        <w:lastRenderedPageBreak/>
        <w:t xml:space="preserve">jogos esportivos, desfiles, festas religiosas e entre outros, desde que os eventos se localizem em distância mínima de </w:t>
      </w:r>
      <w:r w:rsidR="00A85E53">
        <w:rPr>
          <w:rFonts w:asciiTheme="minorHAnsi" w:hAnsiTheme="minorHAnsi" w:cs="Arial"/>
          <w:sz w:val="24"/>
          <w:szCs w:val="24"/>
        </w:rPr>
        <w:t>100</w:t>
      </w:r>
      <w:r w:rsidRPr="006C35C4">
        <w:rPr>
          <w:rFonts w:asciiTheme="minorHAnsi" w:hAnsiTheme="minorHAnsi" w:cs="Arial"/>
          <w:sz w:val="24"/>
          <w:szCs w:val="24"/>
        </w:rPr>
        <w:t xml:space="preserve"> (</w:t>
      </w:r>
      <w:r w:rsidR="00A85E53">
        <w:rPr>
          <w:rFonts w:asciiTheme="minorHAnsi" w:hAnsiTheme="minorHAnsi" w:cs="Arial"/>
          <w:sz w:val="24"/>
          <w:szCs w:val="24"/>
        </w:rPr>
        <w:t>cem</w:t>
      </w:r>
      <w:r w:rsidRPr="006C35C4">
        <w:rPr>
          <w:rFonts w:asciiTheme="minorHAnsi" w:hAnsiTheme="minorHAnsi" w:cs="Arial"/>
          <w:sz w:val="24"/>
          <w:szCs w:val="24"/>
        </w:rPr>
        <w:t>) metros de cada ponto fixo existente, ao qual será organizado e sinalizado pelo Município.</w:t>
      </w:r>
    </w:p>
    <w:p w:rsidR="005A04BE" w:rsidRDefault="005A04B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1º O ponto fixo é aquele ao quais os autorizatários receberam a autorização para exercício da atividade, onde permanecerão em fila, devendo o usuário ocupar-se do primeiro, salvo acordo entre os profissionais.</w:t>
      </w:r>
    </w:p>
    <w:p w:rsidR="005A04BE" w:rsidRDefault="005A04B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2º Deverá haver no mínimo quatro (04) veículos de plantão aos domingos e feriados, de conformidade com escala que trimestralmente será fornecida pelo Departamento de Trânsito.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43 Os casos omissos neste Regulamento serão resolvidos pelo Departamento de Trânsito, com a respectiva anuência do Prefeito Municipal, após realizada consulta ao COMTRAN.</w:t>
      </w:r>
    </w:p>
    <w:p w:rsidR="006C35C4" w:rsidRPr="006C35C4" w:rsidRDefault="006C35C4" w:rsidP="006C35C4">
      <w:pPr>
        <w:spacing w:line="276" w:lineRule="auto"/>
        <w:jc w:val="both"/>
        <w:rPr>
          <w:rFonts w:asciiTheme="minorHAnsi" w:hAnsiTheme="minorHAnsi" w:cs="Arial"/>
          <w:sz w:val="24"/>
          <w:szCs w:val="24"/>
        </w:rPr>
      </w:pPr>
    </w:p>
    <w:p w:rsidR="00F216CD"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44 Revogadas as disposições em contrário</w:t>
      </w:r>
      <w:r w:rsidR="005A04BE">
        <w:rPr>
          <w:rFonts w:asciiTheme="minorHAnsi" w:hAnsiTheme="minorHAnsi" w:cs="Arial"/>
          <w:sz w:val="24"/>
          <w:szCs w:val="24"/>
        </w:rPr>
        <w:t>, especialmente a Lei Municipal 3.490/2016</w:t>
      </w:r>
      <w:r w:rsidRPr="006C35C4">
        <w:rPr>
          <w:rFonts w:asciiTheme="minorHAnsi" w:hAnsiTheme="minorHAnsi" w:cs="Arial"/>
          <w:sz w:val="24"/>
          <w:szCs w:val="24"/>
        </w:rPr>
        <w:t>, esta Lei entra em vigor na data de sua publicação.</w:t>
      </w:r>
    </w:p>
    <w:p w:rsidR="003B2A56" w:rsidRDefault="003B2A56" w:rsidP="006C35C4">
      <w:pPr>
        <w:spacing w:line="276" w:lineRule="auto"/>
        <w:jc w:val="both"/>
        <w:rPr>
          <w:rFonts w:asciiTheme="minorHAnsi" w:hAnsiTheme="minorHAnsi" w:cs="Arial"/>
          <w:sz w:val="24"/>
          <w:szCs w:val="24"/>
        </w:rPr>
      </w:pPr>
    </w:p>
    <w:p w:rsidR="00F216CD" w:rsidRDefault="00F216CD" w:rsidP="00367983">
      <w:pPr>
        <w:jc w:val="both"/>
        <w:rPr>
          <w:rFonts w:asciiTheme="minorHAnsi" w:hAnsiTheme="minorHAnsi" w:cs="Arial"/>
          <w:sz w:val="24"/>
          <w:szCs w:val="24"/>
        </w:rPr>
      </w:pPr>
    </w:p>
    <w:p w:rsidR="00CC7BA6" w:rsidRDefault="00CC7BA6" w:rsidP="001A40F6">
      <w:pPr>
        <w:jc w:val="center"/>
        <w:rPr>
          <w:rFonts w:asciiTheme="minorHAnsi" w:hAnsiTheme="minorHAnsi" w:cs="Arial"/>
          <w:b/>
          <w:sz w:val="24"/>
          <w:szCs w:val="24"/>
        </w:rPr>
      </w:pPr>
    </w:p>
    <w:p w:rsidR="00F04AE2" w:rsidRPr="004A054B" w:rsidRDefault="00010640" w:rsidP="001A40F6">
      <w:pPr>
        <w:jc w:val="center"/>
        <w:rPr>
          <w:rFonts w:asciiTheme="minorHAnsi" w:hAnsiTheme="minorHAnsi" w:cs="Arial"/>
          <w:b/>
          <w:sz w:val="24"/>
          <w:szCs w:val="24"/>
        </w:rPr>
      </w:pPr>
      <w:r>
        <w:rPr>
          <w:rFonts w:asciiTheme="minorHAnsi" w:hAnsiTheme="minorHAnsi" w:cs="Arial"/>
          <w:b/>
          <w:sz w:val="24"/>
          <w:szCs w:val="24"/>
        </w:rPr>
        <w:t>Julio Cesar Prates Cunha</w:t>
      </w:r>
    </w:p>
    <w:p w:rsidR="00521492" w:rsidRDefault="003D350A" w:rsidP="002E592B">
      <w:pPr>
        <w:jc w:val="center"/>
        <w:rPr>
          <w:rFonts w:asciiTheme="minorHAnsi" w:hAnsiTheme="minorHAnsi" w:cs="Arial"/>
          <w:sz w:val="24"/>
          <w:szCs w:val="24"/>
        </w:rPr>
      </w:pPr>
      <w:r w:rsidRPr="00D923EC">
        <w:rPr>
          <w:rFonts w:asciiTheme="minorHAnsi" w:hAnsiTheme="minorHAnsi" w:cs="Arial"/>
          <w:sz w:val="24"/>
          <w:szCs w:val="24"/>
        </w:rPr>
        <w:t>Prefeito Municipal</w:t>
      </w:r>
      <w:r w:rsidR="00010640">
        <w:rPr>
          <w:rFonts w:asciiTheme="minorHAnsi" w:hAnsiTheme="minorHAnsi" w:cs="Arial"/>
          <w:sz w:val="24"/>
          <w:szCs w:val="24"/>
        </w:rPr>
        <w:t>, em exercício</w:t>
      </w:r>
    </w:p>
    <w:p w:rsidR="00010640" w:rsidRDefault="00010640" w:rsidP="002E592B">
      <w:pPr>
        <w:jc w:val="center"/>
        <w:rPr>
          <w:rFonts w:asciiTheme="minorHAnsi" w:hAnsiTheme="minorHAnsi" w:cs="Arial"/>
          <w:sz w:val="24"/>
          <w:szCs w:val="24"/>
        </w:rPr>
      </w:pPr>
    </w:p>
    <w:p w:rsidR="00010640" w:rsidRDefault="00010640" w:rsidP="002E592B">
      <w:pPr>
        <w:jc w:val="center"/>
        <w:rPr>
          <w:rFonts w:asciiTheme="minorHAnsi" w:hAnsiTheme="minorHAnsi" w:cs="Arial"/>
          <w:sz w:val="24"/>
          <w:szCs w:val="24"/>
        </w:rPr>
      </w:pPr>
    </w:p>
    <w:p w:rsidR="00010640" w:rsidRDefault="00010640" w:rsidP="002E592B">
      <w:pPr>
        <w:jc w:val="center"/>
        <w:rPr>
          <w:rFonts w:asciiTheme="minorHAnsi" w:hAnsiTheme="minorHAnsi" w:cs="Arial"/>
          <w:sz w:val="24"/>
          <w:szCs w:val="24"/>
        </w:rPr>
      </w:pPr>
      <w:bookmarkStart w:id="0" w:name="_GoBack"/>
      <w:bookmarkEnd w:id="0"/>
    </w:p>
    <w:p w:rsidR="00010640" w:rsidRDefault="00010640" w:rsidP="00010640">
      <w:pPr>
        <w:jc w:val="both"/>
        <w:rPr>
          <w:rFonts w:asciiTheme="minorHAnsi" w:hAnsiTheme="minorHAnsi" w:cs="Arial"/>
          <w:sz w:val="24"/>
          <w:szCs w:val="24"/>
        </w:rPr>
      </w:pPr>
      <w:r>
        <w:rPr>
          <w:rFonts w:asciiTheme="minorHAnsi" w:hAnsiTheme="minorHAnsi" w:cs="Arial"/>
          <w:sz w:val="24"/>
          <w:szCs w:val="24"/>
        </w:rPr>
        <w:t>REGISTRE-SE E PUBLIQUE-SE</w:t>
      </w:r>
    </w:p>
    <w:p w:rsidR="00010640" w:rsidRDefault="00010640" w:rsidP="00010640">
      <w:pPr>
        <w:jc w:val="both"/>
        <w:rPr>
          <w:rFonts w:asciiTheme="minorHAnsi" w:hAnsiTheme="minorHAnsi" w:cs="Arial"/>
          <w:sz w:val="24"/>
          <w:szCs w:val="24"/>
        </w:rPr>
      </w:pPr>
    </w:p>
    <w:p w:rsidR="00010640" w:rsidRDefault="00010640" w:rsidP="00010640">
      <w:pPr>
        <w:jc w:val="both"/>
        <w:rPr>
          <w:rFonts w:asciiTheme="minorHAnsi" w:hAnsiTheme="minorHAnsi" w:cs="Arial"/>
          <w:sz w:val="24"/>
          <w:szCs w:val="24"/>
        </w:rPr>
      </w:pPr>
    </w:p>
    <w:p w:rsidR="00010640" w:rsidRDefault="00010640" w:rsidP="00010640">
      <w:pPr>
        <w:jc w:val="both"/>
        <w:rPr>
          <w:rFonts w:asciiTheme="minorHAnsi" w:hAnsiTheme="minorHAnsi" w:cs="Arial"/>
          <w:sz w:val="24"/>
          <w:szCs w:val="24"/>
        </w:rPr>
      </w:pPr>
    </w:p>
    <w:p w:rsidR="00010640" w:rsidRDefault="00010640" w:rsidP="00010640">
      <w:pPr>
        <w:spacing w:line="276" w:lineRule="auto"/>
        <w:rPr>
          <w:rFonts w:asciiTheme="minorHAnsi" w:hAnsiTheme="minorHAnsi" w:cs="Arial"/>
          <w:b/>
          <w:sz w:val="24"/>
          <w:szCs w:val="24"/>
        </w:rPr>
      </w:pPr>
      <w:r>
        <w:rPr>
          <w:rFonts w:asciiTheme="minorHAnsi" w:hAnsiTheme="minorHAnsi" w:cs="Arial"/>
          <w:b/>
          <w:sz w:val="24"/>
          <w:szCs w:val="24"/>
        </w:rPr>
        <w:t>Aline Grandini Jarces</w:t>
      </w:r>
    </w:p>
    <w:p w:rsidR="00010640" w:rsidRDefault="00010640" w:rsidP="00010640">
      <w:pPr>
        <w:jc w:val="center"/>
        <w:rPr>
          <w:rFonts w:asciiTheme="minorHAnsi" w:hAnsiTheme="minorHAnsi" w:cs="Arial"/>
          <w:sz w:val="24"/>
          <w:szCs w:val="24"/>
        </w:rPr>
      </w:pPr>
      <w:r>
        <w:rPr>
          <w:rFonts w:asciiTheme="minorHAnsi" w:hAnsiTheme="minorHAnsi" w:cs="Arial"/>
          <w:sz w:val="24"/>
          <w:szCs w:val="24"/>
        </w:rPr>
        <w:t xml:space="preserve">Secretária de Infraestrutura e Administração                                            </w:t>
      </w:r>
      <w:r>
        <w:rPr>
          <w:rFonts w:asciiTheme="minorHAnsi" w:hAnsiTheme="minorHAnsi" w:cs="Arial"/>
          <w:sz w:val="12"/>
          <w:szCs w:val="14"/>
        </w:rPr>
        <w:t>Projeto de Lei 0</w:t>
      </w:r>
      <w:r>
        <w:rPr>
          <w:rFonts w:asciiTheme="minorHAnsi" w:hAnsiTheme="minorHAnsi" w:cs="Arial"/>
          <w:sz w:val="12"/>
          <w:szCs w:val="14"/>
        </w:rPr>
        <w:t>81</w:t>
      </w:r>
      <w:r>
        <w:rPr>
          <w:rFonts w:asciiTheme="minorHAnsi" w:hAnsiTheme="minorHAnsi" w:cs="Arial"/>
          <w:sz w:val="12"/>
          <w:szCs w:val="14"/>
        </w:rPr>
        <w:t>/2019 - Executivo</w:t>
      </w:r>
    </w:p>
    <w:p w:rsidR="00010640" w:rsidRDefault="00010640"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sectPr w:rsidR="00AE144E"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6BF" w:rsidRDefault="003A06BF" w:rsidP="006B02EF">
      <w:r>
        <w:separator/>
      </w:r>
    </w:p>
  </w:endnote>
  <w:endnote w:type="continuationSeparator" w:id="0">
    <w:p w:rsidR="003A06BF" w:rsidRDefault="003A06BF"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6F7243" w:rsidRDefault="00846889" w:rsidP="001631F4">
    <w:pPr>
      <w:pStyle w:val="Rodap"/>
      <w:rPr>
        <w:rFonts w:asciiTheme="minorHAnsi" w:hAnsiTheme="minorHAnsi"/>
        <w:sz w:val="18"/>
      </w:rPr>
    </w:pPr>
    <w:r w:rsidRPr="007250FB">
      <w:rPr>
        <w:rFonts w:asciiTheme="minorHAnsi" w:hAnsiTheme="minorHAnsi"/>
        <w:noProof/>
        <w:sz w:val="18"/>
      </w:rPr>
      <w:drawing>
        <wp:anchor distT="0" distB="0" distL="114300" distR="114300" simplePos="0" relativeHeight="251665408" behindDoc="1" locked="0" layoutInCell="1" allowOverlap="1" wp14:anchorId="7150ECF5" wp14:editId="489F7754">
          <wp:simplePos x="0" y="0"/>
          <wp:positionH relativeFrom="margin">
            <wp:align>right</wp:align>
          </wp:positionH>
          <wp:positionV relativeFrom="paragraph">
            <wp:posOffset>4648</wp:posOffset>
          </wp:positionV>
          <wp:extent cx="938530" cy="419100"/>
          <wp:effectExtent l="0" t="0" r="0" b="0"/>
          <wp:wrapThrough wrapText="bothSides">
            <wp:wrapPolygon edited="0">
              <wp:start x="12276" y="0"/>
              <wp:lineTo x="3069" y="0"/>
              <wp:lineTo x="0" y="3927"/>
              <wp:lineTo x="0" y="20618"/>
              <wp:lineTo x="11838" y="20618"/>
              <wp:lineTo x="21045" y="20618"/>
              <wp:lineTo x="21045" y="2945"/>
              <wp:lineTo x="14468" y="0"/>
              <wp:lineTo x="12276" y="0"/>
            </wp:wrapPolygon>
          </wp:wrapThrough>
          <wp:docPr id="13" name="Imagem 13" descr="C:\Users\Emanoel - Infra\AppData\Local\Microsoft\Windows\Temporary Internet Files\Content.Outlook\IYCAPZOV\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noel - Infra\AppData\Local\Microsoft\Windows\Temporary Internet Files\Content.Outlook\IYCAPZOV\ADMI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53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31F4"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010640">
                                    <w:rPr>
                                      <w:rFonts w:asciiTheme="minorHAnsi" w:hAnsiTheme="minorHAnsi"/>
                                      <w:b/>
                                      <w:bCs/>
                                      <w:noProof/>
                                      <w:sz w:val="14"/>
                                    </w:rPr>
                                    <w:t>11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010640">
                                    <w:rPr>
                                      <w:rFonts w:asciiTheme="minorHAnsi" w:hAnsiTheme="minorHAnsi"/>
                                      <w:b/>
                                      <w:bCs/>
                                      <w:noProof/>
                                      <w:sz w:val="14"/>
                                    </w:rPr>
                                    <w:t>11</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010640">
                              <w:rPr>
                                <w:rFonts w:asciiTheme="minorHAnsi" w:hAnsiTheme="minorHAnsi"/>
                                <w:b/>
                                <w:bCs/>
                                <w:noProof/>
                                <w:sz w:val="14"/>
                              </w:rPr>
                              <w:t>11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010640">
                              <w:rPr>
                                <w:rFonts w:asciiTheme="minorHAnsi" w:hAnsiTheme="minorHAnsi"/>
                                <w:b/>
                                <w:bCs/>
                                <w:noProof/>
                                <w:sz w:val="14"/>
                              </w:rPr>
                              <w:t>11</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001631F4"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001631F4" w:rsidRPr="006F7243">
      <w:rPr>
        <w:rFonts w:asciiTheme="minorHAnsi" w:hAnsiTheme="minorHAnsi"/>
        <w:sz w:val="18"/>
      </w:rPr>
      <w:tab/>
    </w:r>
  </w:p>
  <w:p w:rsidR="006B02EF" w:rsidRPr="00D15A4D" w:rsidRDefault="00846889" w:rsidP="00846889">
    <w:pPr>
      <w:pStyle w:val="Rodap"/>
      <w:tabs>
        <w:tab w:val="left" w:pos="7557"/>
      </w:tabs>
      <w:rPr>
        <w:rFonts w:asciiTheme="minorHAnsi" w:hAnsiTheme="minorHAnsi"/>
      </w:rPr>
    </w:pPr>
    <w:r w:rsidRPr="006F7243">
      <w:rPr>
        <w:rFonts w:asciiTheme="minorHAnsi" w:hAnsiTheme="minorHAnsi"/>
        <w:sz w:val="18"/>
      </w:rPr>
      <w:tab/>
    </w:r>
    <w:r w:rsidR="006B02EF" w:rsidRPr="006F7243">
      <w:rPr>
        <w:rFonts w:asciiTheme="minorHAnsi" w:hAnsiTheme="minorHAnsi"/>
        <w:sz w:val="18"/>
      </w:rPr>
      <w:t xml:space="preserve">Home Page: </w:t>
    </w:r>
    <w:hyperlink r:id="rId2"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r w:rsidR="006B02EF"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6BF" w:rsidRDefault="003A06BF" w:rsidP="006B02EF">
      <w:r>
        <w:separator/>
      </w:r>
    </w:p>
  </w:footnote>
  <w:footnote w:type="continuationSeparator" w:id="0">
    <w:p w:rsidR="003A06BF" w:rsidRDefault="003A06BF"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0B90F63"/>
    <w:multiLevelType w:val="hybridMultilevel"/>
    <w:tmpl w:val="558AF1E0"/>
    <w:lvl w:ilvl="0" w:tplc="E3E2EEE4">
      <w:start w:val="1"/>
      <w:numFmt w:val="lowerLetter"/>
      <w:lvlText w:val="%1)"/>
      <w:lvlJc w:val="left"/>
      <w:pPr>
        <w:ind w:left="720" w:hanging="360"/>
      </w:pPr>
      <w:rPr>
        <w:rFonts w:asciiTheme="minorHAnsi" w:eastAsia="Times New Roman" w:hAnsiTheme="minorHAns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0FD42F2"/>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9E203D"/>
    <w:multiLevelType w:val="hybridMultilevel"/>
    <w:tmpl w:val="86D875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393A2885"/>
    <w:multiLevelType w:val="hybridMultilevel"/>
    <w:tmpl w:val="96F49460"/>
    <w:lvl w:ilvl="0" w:tplc="C38ED032">
      <w:start w:val="1"/>
      <w:numFmt w:val="lowerLetter"/>
      <w:lvlText w:val="%1)"/>
      <w:lvlJc w:val="left"/>
      <w:pPr>
        <w:ind w:left="720" w:hanging="360"/>
      </w:pPr>
      <w:rPr>
        <w:rFonts w:asciiTheme="minorHAnsi" w:eastAsia="Times New Roman" w:hAnsiTheme="minorHAns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035A45"/>
    <w:multiLevelType w:val="hybridMultilevel"/>
    <w:tmpl w:val="2BFCE3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627367B"/>
    <w:multiLevelType w:val="hybridMultilevel"/>
    <w:tmpl w:val="0846B1A6"/>
    <w:lvl w:ilvl="0" w:tplc="04160017">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9" w15:restartNumberingAfterBreak="0">
    <w:nsid w:val="68456584"/>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3"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num>
  <w:num w:numId="6">
    <w:abstractNumId w:val="4"/>
  </w:num>
  <w:num w:numId="7">
    <w:abstractNumId w:val="23"/>
  </w:num>
  <w:num w:numId="8">
    <w:abstractNumId w:val="21"/>
  </w:num>
  <w:num w:numId="9">
    <w:abstractNumId w:val="15"/>
  </w:num>
  <w:num w:numId="10">
    <w:abstractNumId w:val="14"/>
  </w:num>
  <w:num w:numId="11">
    <w:abstractNumId w:val="1"/>
  </w:num>
  <w:num w:numId="12">
    <w:abstractNumId w:val="8"/>
  </w:num>
  <w:num w:numId="13">
    <w:abstractNumId w:val="13"/>
  </w:num>
  <w:num w:numId="14">
    <w:abstractNumId w:val="24"/>
  </w:num>
  <w:num w:numId="15">
    <w:abstractNumId w:val="20"/>
  </w:num>
  <w:num w:numId="16">
    <w:abstractNumId w:val="3"/>
  </w:num>
  <w:num w:numId="17">
    <w:abstractNumId w:val="22"/>
  </w:num>
  <w:num w:numId="18">
    <w:abstractNumId w:val="11"/>
  </w:num>
  <w:num w:numId="19">
    <w:abstractNumId w:val="2"/>
  </w:num>
  <w:num w:numId="20">
    <w:abstractNumId w:val="19"/>
  </w:num>
  <w:num w:numId="21">
    <w:abstractNumId w:val="17"/>
  </w:num>
  <w:num w:numId="22">
    <w:abstractNumId w:val="12"/>
  </w:num>
  <w:num w:numId="23">
    <w:abstractNumId w:val="5"/>
  </w:num>
  <w:num w:numId="24">
    <w:abstractNumId w:val="18"/>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10640"/>
    <w:rsid w:val="00011F9B"/>
    <w:rsid w:val="00017110"/>
    <w:rsid w:val="0002039C"/>
    <w:rsid w:val="000267FE"/>
    <w:rsid w:val="000278D7"/>
    <w:rsid w:val="000348DD"/>
    <w:rsid w:val="00040008"/>
    <w:rsid w:val="00042ABA"/>
    <w:rsid w:val="0005026E"/>
    <w:rsid w:val="00051F30"/>
    <w:rsid w:val="000536FB"/>
    <w:rsid w:val="00055E47"/>
    <w:rsid w:val="00061737"/>
    <w:rsid w:val="0006431B"/>
    <w:rsid w:val="000651C5"/>
    <w:rsid w:val="000657DA"/>
    <w:rsid w:val="00065B44"/>
    <w:rsid w:val="00066019"/>
    <w:rsid w:val="00066021"/>
    <w:rsid w:val="000669E1"/>
    <w:rsid w:val="00071E35"/>
    <w:rsid w:val="000730F2"/>
    <w:rsid w:val="000749BE"/>
    <w:rsid w:val="0007568A"/>
    <w:rsid w:val="00077E87"/>
    <w:rsid w:val="00086898"/>
    <w:rsid w:val="00092C81"/>
    <w:rsid w:val="000933B6"/>
    <w:rsid w:val="0009444C"/>
    <w:rsid w:val="00096649"/>
    <w:rsid w:val="000A1996"/>
    <w:rsid w:val="000A2154"/>
    <w:rsid w:val="000A6EF5"/>
    <w:rsid w:val="000A796E"/>
    <w:rsid w:val="000B173D"/>
    <w:rsid w:val="000B461F"/>
    <w:rsid w:val="000B4752"/>
    <w:rsid w:val="000B47F3"/>
    <w:rsid w:val="000B4806"/>
    <w:rsid w:val="000C07ED"/>
    <w:rsid w:val="000C15BB"/>
    <w:rsid w:val="000C24E3"/>
    <w:rsid w:val="000C360D"/>
    <w:rsid w:val="000C61A1"/>
    <w:rsid w:val="000C633B"/>
    <w:rsid w:val="000C7B17"/>
    <w:rsid w:val="000D04C6"/>
    <w:rsid w:val="000D0B0C"/>
    <w:rsid w:val="000D2C6C"/>
    <w:rsid w:val="000D68B3"/>
    <w:rsid w:val="000D7A8F"/>
    <w:rsid w:val="000E240D"/>
    <w:rsid w:val="000E3ADA"/>
    <w:rsid w:val="000F2470"/>
    <w:rsid w:val="000F4C67"/>
    <w:rsid w:val="000F60A2"/>
    <w:rsid w:val="001011AE"/>
    <w:rsid w:val="001104B4"/>
    <w:rsid w:val="0011117B"/>
    <w:rsid w:val="001171DF"/>
    <w:rsid w:val="00124F59"/>
    <w:rsid w:val="00127769"/>
    <w:rsid w:val="00131264"/>
    <w:rsid w:val="0013307C"/>
    <w:rsid w:val="0013436D"/>
    <w:rsid w:val="0014043E"/>
    <w:rsid w:val="00141373"/>
    <w:rsid w:val="00144181"/>
    <w:rsid w:val="0014528B"/>
    <w:rsid w:val="001455AA"/>
    <w:rsid w:val="00145A3A"/>
    <w:rsid w:val="001521D0"/>
    <w:rsid w:val="00154636"/>
    <w:rsid w:val="00155A78"/>
    <w:rsid w:val="00160BDE"/>
    <w:rsid w:val="00162FAB"/>
    <w:rsid w:val="001631F4"/>
    <w:rsid w:val="0016516D"/>
    <w:rsid w:val="00165736"/>
    <w:rsid w:val="001713C1"/>
    <w:rsid w:val="0017406A"/>
    <w:rsid w:val="00175078"/>
    <w:rsid w:val="00177167"/>
    <w:rsid w:val="001802C0"/>
    <w:rsid w:val="00184C5A"/>
    <w:rsid w:val="001949A6"/>
    <w:rsid w:val="00197066"/>
    <w:rsid w:val="001A3F3A"/>
    <w:rsid w:val="001A40F6"/>
    <w:rsid w:val="001B0053"/>
    <w:rsid w:val="001B3DBA"/>
    <w:rsid w:val="001B4093"/>
    <w:rsid w:val="001B7221"/>
    <w:rsid w:val="001B7886"/>
    <w:rsid w:val="001C1D3A"/>
    <w:rsid w:val="001C1E8B"/>
    <w:rsid w:val="001C2DE2"/>
    <w:rsid w:val="001C374C"/>
    <w:rsid w:val="001C4B6F"/>
    <w:rsid w:val="001C591B"/>
    <w:rsid w:val="001C637F"/>
    <w:rsid w:val="001D0BF8"/>
    <w:rsid w:val="001D387C"/>
    <w:rsid w:val="001E28A3"/>
    <w:rsid w:val="001E40BC"/>
    <w:rsid w:val="001F32A3"/>
    <w:rsid w:val="001F45F7"/>
    <w:rsid w:val="001F5506"/>
    <w:rsid w:val="001F5AF2"/>
    <w:rsid w:val="002004BF"/>
    <w:rsid w:val="00200B99"/>
    <w:rsid w:val="002022AF"/>
    <w:rsid w:val="0020249F"/>
    <w:rsid w:val="00203101"/>
    <w:rsid w:val="0020692F"/>
    <w:rsid w:val="00211591"/>
    <w:rsid w:val="00213C80"/>
    <w:rsid w:val="00214F3D"/>
    <w:rsid w:val="00215C17"/>
    <w:rsid w:val="00216663"/>
    <w:rsid w:val="00221DBF"/>
    <w:rsid w:val="002227D1"/>
    <w:rsid w:val="002229AC"/>
    <w:rsid w:val="002248A6"/>
    <w:rsid w:val="00224A90"/>
    <w:rsid w:val="002269A9"/>
    <w:rsid w:val="002331A2"/>
    <w:rsid w:val="00233634"/>
    <w:rsid w:val="002356AB"/>
    <w:rsid w:val="002371C7"/>
    <w:rsid w:val="0024081A"/>
    <w:rsid w:val="00242D56"/>
    <w:rsid w:val="00244566"/>
    <w:rsid w:val="002557A3"/>
    <w:rsid w:val="002640F0"/>
    <w:rsid w:val="00265DB9"/>
    <w:rsid w:val="00267DCC"/>
    <w:rsid w:val="002721C7"/>
    <w:rsid w:val="002734C5"/>
    <w:rsid w:val="002772A2"/>
    <w:rsid w:val="00280BB5"/>
    <w:rsid w:val="00282261"/>
    <w:rsid w:val="00282575"/>
    <w:rsid w:val="00282625"/>
    <w:rsid w:val="00287C14"/>
    <w:rsid w:val="002923E4"/>
    <w:rsid w:val="0029417F"/>
    <w:rsid w:val="002A21CC"/>
    <w:rsid w:val="002A6AF0"/>
    <w:rsid w:val="002A6B9A"/>
    <w:rsid w:val="002A73E0"/>
    <w:rsid w:val="002B3488"/>
    <w:rsid w:val="002B3ABB"/>
    <w:rsid w:val="002B43A1"/>
    <w:rsid w:val="002B4D63"/>
    <w:rsid w:val="002B5130"/>
    <w:rsid w:val="002B5937"/>
    <w:rsid w:val="002B7283"/>
    <w:rsid w:val="002C18C0"/>
    <w:rsid w:val="002C35D4"/>
    <w:rsid w:val="002C6B2F"/>
    <w:rsid w:val="002C75BC"/>
    <w:rsid w:val="002D3524"/>
    <w:rsid w:val="002D3932"/>
    <w:rsid w:val="002D4B36"/>
    <w:rsid w:val="002D604A"/>
    <w:rsid w:val="002E3D9C"/>
    <w:rsid w:val="002E4EBF"/>
    <w:rsid w:val="002E592B"/>
    <w:rsid w:val="002F09FA"/>
    <w:rsid w:val="002F1C60"/>
    <w:rsid w:val="002F1D7A"/>
    <w:rsid w:val="002F549E"/>
    <w:rsid w:val="003009E3"/>
    <w:rsid w:val="003013FB"/>
    <w:rsid w:val="00305AF2"/>
    <w:rsid w:val="00307602"/>
    <w:rsid w:val="00310388"/>
    <w:rsid w:val="00312D26"/>
    <w:rsid w:val="00314AC6"/>
    <w:rsid w:val="00314DFB"/>
    <w:rsid w:val="00317259"/>
    <w:rsid w:val="00317C5D"/>
    <w:rsid w:val="00323887"/>
    <w:rsid w:val="00324954"/>
    <w:rsid w:val="00324BCB"/>
    <w:rsid w:val="003262E4"/>
    <w:rsid w:val="0033128C"/>
    <w:rsid w:val="00334179"/>
    <w:rsid w:val="0033429B"/>
    <w:rsid w:val="00336EEB"/>
    <w:rsid w:val="003439B1"/>
    <w:rsid w:val="00350199"/>
    <w:rsid w:val="00350C39"/>
    <w:rsid w:val="00354546"/>
    <w:rsid w:val="00354753"/>
    <w:rsid w:val="0035573C"/>
    <w:rsid w:val="003559F3"/>
    <w:rsid w:val="00355FD3"/>
    <w:rsid w:val="00365B5B"/>
    <w:rsid w:val="00367983"/>
    <w:rsid w:val="00374E70"/>
    <w:rsid w:val="00375A15"/>
    <w:rsid w:val="00384763"/>
    <w:rsid w:val="00392D0C"/>
    <w:rsid w:val="00393CD9"/>
    <w:rsid w:val="003956B7"/>
    <w:rsid w:val="00395737"/>
    <w:rsid w:val="00395F3D"/>
    <w:rsid w:val="00397D52"/>
    <w:rsid w:val="003A06BF"/>
    <w:rsid w:val="003A1B58"/>
    <w:rsid w:val="003A28B0"/>
    <w:rsid w:val="003A5045"/>
    <w:rsid w:val="003A772D"/>
    <w:rsid w:val="003B2A56"/>
    <w:rsid w:val="003B38B2"/>
    <w:rsid w:val="003C02DE"/>
    <w:rsid w:val="003C1BF6"/>
    <w:rsid w:val="003C31E4"/>
    <w:rsid w:val="003C6A8C"/>
    <w:rsid w:val="003C6D77"/>
    <w:rsid w:val="003C757E"/>
    <w:rsid w:val="003D0D46"/>
    <w:rsid w:val="003D1169"/>
    <w:rsid w:val="003D2916"/>
    <w:rsid w:val="003D31A1"/>
    <w:rsid w:val="003D350A"/>
    <w:rsid w:val="003E14D2"/>
    <w:rsid w:val="003E3D12"/>
    <w:rsid w:val="003E65E9"/>
    <w:rsid w:val="003F6E84"/>
    <w:rsid w:val="003F7593"/>
    <w:rsid w:val="004018B2"/>
    <w:rsid w:val="00407C1E"/>
    <w:rsid w:val="00415D57"/>
    <w:rsid w:val="004172C7"/>
    <w:rsid w:val="00420916"/>
    <w:rsid w:val="00422232"/>
    <w:rsid w:val="004263C2"/>
    <w:rsid w:val="00426516"/>
    <w:rsid w:val="00430AB5"/>
    <w:rsid w:val="00430BAA"/>
    <w:rsid w:val="0043109D"/>
    <w:rsid w:val="00432CF4"/>
    <w:rsid w:val="00435BAF"/>
    <w:rsid w:val="00437414"/>
    <w:rsid w:val="004374FD"/>
    <w:rsid w:val="00437544"/>
    <w:rsid w:val="0044304D"/>
    <w:rsid w:val="004430BD"/>
    <w:rsid w:val="0044515B"/>
    <w:rsid w:val="0044704E"/>
    <w:rsid w:val="00462000"/>
    <w:rsid w:val="004620C3"/>
    <w:rsid w:val="00462151"/>
    <w:rsid w:val="00464AD6"/>
    <w:rsid w:val="004673E4"/>
    <w:rsid w:val="00470D8F"/>
    <w:rsid w:val="004735BF"/>
    <w:rsid w:val="00474163"/>
    <w:rsid w:val="00475315"/>
    <w:rsid w:val="00475D97"/>
    <w:rsid w:val="004823D7"/>
    <w:rsid w:val="00482F6B"/>
    <w:rsid w:val="00485386"/>
    <w:rsid w:val="00486773"/>
    <w:rsid w:val="004877DA"/>
    <w:rsid w:val="00492078"/>
    <w:rsid w:val="004950EE"/>
    <w:rsid w:val="00495B83"/>
    <w:rsid w:val="00496D19"/>
    <w:rsid w:val="004A054B"/>
    <w:rsid w:val="004A4361"/>
    <w:rsid w:val="004A7F56"/>
    <w:rsid w:val="004B6CB9"/>
    <w:rsid w:val="004B7DF0"/>
    <w:rsid w:val="004C0E57"/>
    <w:rsid w:val="004C1366"/>
    <w:rsid w:val="004C3769"/>
    <w:rsid w:val="004C5202"/>
    <w:rsid w:val="004C6F57"/>
    <w:rsid w:val="004C7658"/>
    <w:rsid w:val="004D31DF"/>
    <w:rsid w:val="004D3E7C"/>
    <w:rsid w:val="004D6140"/>
    <w:rsid w:val="004E621C"/>
    <w:rsid w:val="004F2601"/>
    <w:rsid w:val="004F4CC0"/>
    <w:rsid w:val="004F5000"/>
    <w:rsid w:val="004F7825"/>
    <w:rsid w:val="0050068A"/>
    <w:rsid w:val="00500790"/>
    <w:rsid w:val="00503032"/>
    <w:rsid w:val="00503CB9"/>
    <w:rsid w:val="005046DB"/>
    <w:rsid w:val="005056BC"/>
    <w:rsid w:val="00506EA0"/>
    <w:rsid w:val="00514AEF"/>
    <w:rsid w:val="00515AC6"/>
    <w:rsid w:val="00521492"/>
    <w:rsid w:val="00521D84"/>
    <w:rsid w:val="0052269C"/>
    <w:rsid w:val="00522B17"/>
    <w:rsid w:val="00530ADE"/>
    <w:rsid w:val="00531D99"/>
    <w:rsid w:val="005327FE"/>
    <w:rsid w:val="0053428D"/>
    <w:rsid w:val="00534789"/>
    <w:rsid w:val="00535280"/>
    <w:rsid w:val="0055101C"/>
    <w:rsid w:val="00551AD2"/>
    <w:rsid w:val="00557681"/>
    <w:rsid w:val="0056301F"/>
    <w:rsid w:val="005660DC"/>
    <w:rsid w:val="0057074A"/>
    <w:rsid w:val="005724D1"/>
    <w:rsid w:val="0057342F"/>
    <w:rsid w:val="00580366"/>
    <w:rsid w:val="005845D6"/>
    <w:rsid w:val="00587AAD"/>
    <w:rsid w:val="005967AF"/>
    <w:rsid w:val="00597900"/>
    <w:rsid w:val="005A04BE"/>
    <w:rsid w:val="005A3336"/>
    <w:rsid w:val="005A3A37"/>
    <w:rsid w:val="005A3BFB"/>
    <w:rsid w:val="005B1C22"/>
    <w:rsid w:val="005B6E0B"/>
    <w:rsid w:val="005B773D"/>
    <w:rsid w:val="005C40FF"/>
    <w:rsid w:val="005C7B30"/>
    <w:rsid w:val="005C7FF7"/>
    <w:rsid w:val="005D06E6"/>
    <w:rsid w:val="005D4C3E"/>
    <w:rsid w:val="005D60A7"/>
    <w:rsid w:val="005D7DEB"/>
    <w:rsid w:val="005E1F93"/>
    <w:rsid w:val="005E241B"/>
    <w:rsid w:val="005E3347"/>
    <w:rsid w:val="005E51BB"/>
    <w:rsid w:val="005F376A"/>
    <w:rsid w:val="005F41BF"/>
    <w:rsid w:val="005F4BD2"/>
    <w:rsid w:val="005F4D3F"/>
    <w:rsid w:val="005F63BF"/>
    <w:rsid w:val="005F656D"/>
    <w:rsid w:val="005F787D"/>
    <w:rsid w:val="00605BF1"/>
    <w:rsid w:val="006101E6"/>
    <w:rsid w:val="0061184C"/>
    <w:rsid w:val="006135B6"/>
    <w:rsid w:val="00615024"/>
    <w:rsid w:val="00617A2D"/>
    <w:rsid w:val="0062119A"/>
    <w:rsid w:val="00624E9C"/>
    <w:rsid w:val="0062729B"/>
    <w:rsid w:val="00630518"/>
    <w:rsid w:val="006345B8"/>
    <w:rsid w:val="00642584"/>
    <w:rsid w:val="006445D8"/>
    <w:rsid w:val="006530E5"/>
    <w:rsid w:val="006562D5"/>
    <w:rsid w:val="006606AF"/>
    <w:rsid w:val="00662886"/>
    <w:rsid w:val="00664A11"/>
    <w:rsid w:val="00664C92"/>
    <w:rsid w:val="00665763"/>
    <w:rsid w:val="00665A40"/>
    <w:rsid w:val="00665AC3"/>
    <w:rsid w:val="00667312"/>
    <w:rsid w:val="00670DBC"/>
    <w:rsid w:val="00671494"/>
    <w:rsid w:val="006720DE"/>
    <w:rsid w:val="006725B1"/>
    <w:rsid w:val="00674864"/>
    <w:rsid w:val="00674CCD"/>
    <w:rsid w:val="00675D3D"/>
    <w:rsid w:val="00676CCC"/>
    <w:rsid w:val="00681F44"/>
    <w:rsid w:val="006821F4"/>
    <w:rsid w:val="006826DA"/>
    <w:rsid w:val="006832AD"/>
    <w:rsid w:val="00693C93"/>
    <w:rsid w:val="00694144"/>
    <w:rsid w:val="006A06CF"/>
    <w:rsid w:val="006A5D1B"/>
    <w:rsid w:val="006A6A20"/>
    <w:rsid w:val="006B02EF"/>
    <w:rsid w:val="006C0A6A"/>
    <w:rsid w:val="006C35C4"/>
    <w:rsid w:val="006C3A80"/>
    <w:rsid w:val="006C7922"/>
    <w:rsid w:val="006D0680"/>
    <w:rsid w:val="006D1ACD"/>
    <w:rsid w:val="006E0E8B"/>
    <w:rsid w:val="006E483E"/>
    <w:rsid w:val="006E5BC2"/>
    <w:rsid w:val="006F026F"/>
    <w:rsid w:val="006F0490"/>
    <w:rsid w:val="006F58D9"/>
    <w:rsid w:val="006F5BF2"/>
    <w:rsid w:val="006F7243"/>
    <w:rsid w:val="006F79CC"/>
    <w:rsid w:val="007003EA"/>
    <w:rsid w:val="0070309C"/>
    <w:rsid w:val="007037D6"/>
    <w:rsid w:val="00707450"/>
    <w:rsid w:val="007213E6"/>
    <w:rsid w:val="00726F17"/>
    <w:rsid w:val="00727362"/>
    <w:rsid w:val="00737A7E"/>
    <w:rsid w:val="0074353F"/>
    <w:rsid w:val="00751A1F"/>
    <w:rsid w:val="0075384A"/>
    <w:rsid w:val="00757248"/>
    <w:rsid w:val="007602C8"/>
    <w:rsid w:val="00761CFC"/>
    <w:rsid w:val="00762CC6"/>
    <w:rsid w:val="00763205"/>
    <w:rsid w:val="00764A0D"/>
    <w:rsid w:val="007667F9"/>
    <w:rsid w:val="00766F5E"/>
    <w:rsid w:val="00770AEF"/>
    <w:rsid w:val="00771ED9"/>
    <w:rsid w:val="007724BC"/>
    <w:rsid w:val="007743A3"/>
    <w:rsid w:val="00775727"/>
    <w:rsid w:val="00775A35"/>
    <w:rsid w:val="0078169A"/>
    <w:rsid w:val="00790236"/>
    <w:rsid w:val="00790591"/>
    <w:rsid w:val="00794AAB"/>
    <w:rsid w:val="007A0304"/>
    <w:rsid w:val="007A153C"/>
    <w:rsid w:val="007A1984"/>
    <w:rsid w:val="007A20CC"/>
    <w:rsid w:val="007A23EF"/>
    <w:rsid w:val="007A4894"/>
    <w:rsid w:val="007A5F71"/>
    <w:rsid w:val="007B0685"/>
    <w:rsid w:val="007B15F2"/>
    <w:rsid w:val="007B3F57"/>
    <w:rsid w:val="007C0BAB"/>
    <w:rsid w:val="007C0BC3"/>
    <w:rsid w:val="007C1905"/>
    <w:rsid w:val="007C344D"/>
    <w:rsid w:val="007C4ACD"/>
    <w:rsid w:val="007C4E41"/>
    <w:rsid w:val="007D1796"/>
    <w:rsid w:val="007D3FB4"/>
    <w:rsid w:val="007E0D43"/>
    <w:rsid w:val="007E0FBD"/>
    <w:rsid w:val="007E426E"/>
    <w:rsid w:val="007F2F9C"/>
    <w:rsid w:val="007F306C"/>
    <w:rsid w:val="007F78F7"/>
    <w:rsid w:val="008003E6"/>
    <w:rsid w:val="00801118"/>
    <w:rsid w:val="008019A2"/>
    <w:rsid w:val="0080203A"/>
    <w:rsid w:val="0080204D"/>
    <w:rsid w:val="0080371D"/>
    <w:rsid w:val="00803D76"/>
    <w:rsid w:val="008043DB"/>
    <w:rsid w:val="00804CD1"/>
    <w:rsid w:val="00807799"/>
    <w:rsid w:val="00815B77"/>
    <w:rsid w:val="00817BCB"/>
    <w:rsid w:val="00822385"/>
    <w:rsid w:val="00827BEE"/>
    <w:rsid w:val="0083098F"/>
    <w:rsid w:val="008341AC"/>
    <w:rsid w:val="00834C5E"/>
    <w:rsid w:val="00834D0D"/>
    <w:rsid w:val="008376B2"/>
    <w:rsid w:val="00846889"/>
    <w:rsid w:val="0085095C"/>
    <w:rsid w:val="00850CB0"/>
    <w:rsid w:val="00853831"/>
    <w:rsid w:val="008546B3"/>
    <w:rsid w:val="00854820"/>
    <w:rsid w:val="00860AC5"/>
    <w:rsid w:val="008758F0"/>
    <w:rsid w:val="00876BF1"/>
    <w:rsid w:val="00877933"/>
    <w:rsid w:val="00877D07"/>
    <w:rsid w:val="00881C48"/>
    <w:rsid w:val="00886362"/>
    <w:rsid w:val="008868E5"/>
    <w:rsid w:val="00892D25"/>
    <w:rsid w:val="00894775"/>
    <w:rsid w:val="008962C2"/>
    <w:rsid w:val="00896990"/>
    <w:rsid w:val="008A6A64"/>
    <w:rsid w:val="008A6A7D"/>
    <w:rsid w:val="008A7027"/>
    <w:rsid w:val="008B01D3"/>
    <w:rsid w:val="008C590F"/>
    <w:rsid w:val="008C77EC"/>
    <w:rsid w:val="008D1D0D"/>
    <w:rsid w:val="008D2A2B"/>
    <w:rsid w:val="008E2829"/>
    <w:rsid w:val="008E7AEF"/>
    <w:rsid w:val="008F0378"/>
    <w:rsid w:val="008F1A77"/>
    <w:rsid w:val="008F416C"/>
    <w:rsid w:val="009033A7"/>
    <w:rsid w:val="00904AFF"/>
    <w:rsid w:val="00905E96"/>
    <w:rsid w:val="00914E96"/>
    <w:rsid w:val="00927656"/>
    <w:rsid w:val="009276CE"/>
    <w:rsid w:val="009302A2"/>
    <w:rsid w:val="00930C53"/>
    <w:rsid w:val="00933398"/>
    <w:rsid w:val="009409FA"/>
    <w:rsid w:val="009423D2"/>
    <w:rsid w:val="00943734"/>
    <w:rsid w:val="00945726"/>
    <w:rsid w:val="009468D9"/>
    <w:rsid w:val="00947471"/>
    <w:rsid w:val="0095060D"/>
    <w:rsid w:val="00954C89"/>
    <w:rsid w:val="00957971"/>
    <w:rsid w:val="009649F9"/>
    <w:rsid w:val="009660E4"/>
    <w:rsid w:val="00973725"/>
    <w:rsid w:val="00973745"/>
    <w:rsid w:val="00984382"/>
    <w:rsid w:val="00984AC9"/>
    <w:rsid w:val="009907EF"/>
    <w:rsid w:val="009938DD"/>
    <w:rsid w:val="00994D97"/>
    <w:rsid w:val="0099717A"/>
    <w:rsid w:val="009A1AA0"/>
    <w:rsid w:val="009A42CC"/>
    <w:rsid w:val="009A4411"/>
    <w:rsid w:val="009A46DE"/>
    <w:rsid w:val="009A5685"/>
    <w:rsid w:val="009A7417"/>
    <w:rsid w:val="009A7ABE"/>
    <w:rsid w:val="009A7E32"/>
    <w:rsid w:val="009A7F63"/>
    <w:rsid w:val="009B1115"/>
    <w:rsid w:val="009B1D0F"/>
    <w:rsid w:val="009B2409"/>
    <w:rsid w:val="009B3211"/>
    <w:rsid w:val="009C10AC"/>
    <w:rsid w:val="009C33DE"/>
    <w:rsid w:val="009C3E57"/>
    <w:rsid w:val="009C5C4E"/>
    <w:rsid w:val="009C767C"/>
    <w:rsid w:val="009C7FD7"/>
    <w:rsid w:val="009D002B"/>
    <w:rsid w:val="009D022E"/>
    <w:rsid w:val="009D1D81"/>
    <w:rsid w:val="009D2050"/>
    <w:rsid w:val="009D373F"/>
    <w:rsid w:val="009D3D42"/>
    <w:rsid w:val="009D43D0"/>
    <w:rsid w:val="009D51B5"/>
    <w:rsid w:val="009D72E8"/>
    <w:rsid w:val="009E288B"/>
    <w:rsid w:val="009E5867"/>
    <w:rsid w:val="009F58D1"/>
    <w:rsid w:val="009F6900"/>
    <w:rsid w:val="00A045C3"/>
    <w:rsid w:val="00A0719E"/>
    <w:rsid w:val="00A10595"/>
    <w:rsid w:val="00A1607E"/>
    <w:rsid w:val="00A16C65"/>
    <w:rsid w:val="00A200D0"/>
    <w:rsid w:val="00A21820"/>
    <w:rsid w:val="00A22861"/>
    <w:rsid w:val="00A25FA7"/>
    <w:rsid w:val="00A279B6"/>
    <w:rsid w:val="00A321F6"/>
    <w:rsid w:val="00A342CC"/>
    <w:rsid w:val="00A36FC5"/>
    <w:rsid w:val="00A376D4"/>
    <w:rsid w:val="00A40D03"/>
    <w:rsid w:val="00A430F1"/>
    <w:rsid w:val="00A4352E"/>
    <w:rsid w:val="00A43ED3"/>
    <w:rsid w:val="00A4767E"/>
    <w:rsid w:val="00A50092"/>
    <w:rsid w:val="00A50136"/>
    <w:rsid w:val="00A51E89"/>
    <w:rsid w:val="00A51F2D"/>
    <w:rsid w:val="00A523D6"/>
    <w:rsid w:val="00A52514"/>
    <w:rsid w:val="00A5571C"/>
    <w:rsid w:val="00A600B2"/>
    <w:rsid w:val="00A604B9"/>
    <w:rsid w:val="00A608C8"/>
    <w:rsid w:val="00A618B4"/>
    <w:rsid w:val="00A665C8"/>
    <w:rsid w:val="00A72F57"/>
    <w:rsid w:val="00A80990"/>
    <w:rsid w:val="00A81A3F"/>
    <w:rsid w:val="00A84CBD"/>
    <w:rsid w:val="00A85E53"/>
    <w:rsid w:val="00A86826"/>
    <w:rsid w:val="00AA34CA"/>
    <w:rsid w:val="00AB3ED5"/>
    <w:rsid w:val="00AB416B"/>
    <w:rsid w:val="00AB4956"/>
    <w:rsid w:val="00AB5AA8"/>
    <w:rsid w:val="00AB6F92"/>
    <w:rsid w:val="00AC22C0"/>
    <w:rsid w:val="00AC292F"/>
    <w:rsid w:val="00AC3853"/>
    <w:rsid w:val="00AC40AB"/>
    <w:rsid w:val="00AC580C"/>
    <w:rsid w:val="00AC5C53"/>
    <w:rsid w:val="00AC6021"/>
    <w:rsid w:val="00AC64FB"/>
    <w:rsid w:val="00AC7E1D"/>
    <w:rsid w:val="00AD0244"/>
    <w:rsid w:val="00AD1B91"/>
    <w:rsid w:val="00AD2180"/>
    <w:rsid w:val="00AD5280"/>
    <w:rsid w:val="00AD57BD"/>
    <w:rsid w:val="00AD6609"/>
    <w:rsid w:val="00AD6707"/>
    <w:rsid w:val="00AD7B72"/>
    <w:rsid w:val="00AE144E"/>
    <w:rsid w:val="00AE2A37"/>
    <w:rsid w:val="00AE6B40"/>
    <w:rsid w:val="00AE757A"/>
    <w:rsid w:val="00AE791F"/>
    <w:rsid w:val="00B0246C"/>
    <w:rsid w:val="00B04AA5"/>
    <w:rsid w:val="00B05CC4"/>
    <w:rsid w:val="00B15C14"/>
    <w:rsid w:val="00B216A2"/>
    <w:rsid w:val="00B26282"/>
    <w:rsid w:val="00B26838"/>
    <w:rsid w:val="00B31D89"/>
    <w:rsid w:val="00B32154"/>
    <w:rsid w:val="00B34DD4"/>
    <w:rsid w:val="00B35B0A"/>
    <w:rsid w:val="00B362B4"/>
    <w:rsid w:val="00B371A5"/>
    <w:rsid w:val="00B3780F"/>
    <w:rsid w:val="00B37F34"/>
    <w:rsid w:val="00B416A2"/>
    <w:rsid w:val="00B44D5A"/>
    <w:rsid w:val="00B4678E"/>
    <w:rsid w:val="00B5027E"/>
    <w:rsid w:val="00B50DC8"/>
    <w:rsid w:val="00B556DE"/>
    <w:rsid w:val="00B56364"/>
    <w:rsid w:val="00B5778A"/>
    <w:rsid w:val="00B6216E"/>
    <w:rsid w:val="00B6511A"/>
    <w:rsid w:val="00B66C91"/>
    <w:rsid w:val="00B67AE6"/>
    <w:rsid w:val="00B67F25"/>
    <w:rsid w:val="00B750A5"/>
    <w:rsid w:val="00B849E2"/>
    <w:rsid w:val="00B93EA9"/>
    <w:rsid w:val="00B970AC"/>
    <w:rsid w:val="00BA067B"/>
    <w:rsid w:val="00BA142A"/>
    <w:rsid w:val="00BA24E3"/>
    <w:rsid w:val="00BA67D7"/>
    <w:rsid w:val="00BC3F72"/>
    <w:rsid w:val="00BC7ECF"/>
    <w:rsid w:val="00BD2B71"/>
    <w:rsid w:val="00BD39A6"/>
    <w:rsid w:val="00BD6AE2"/>
    <w:rsid w:val="00BE0035"/>
    <w:rsid w:val="00BE0558"/>
    <w:rsid w:val="00BE0B02"/>
    <w:rsid w:val="00BE3D6D"/>
    <w:rsid w:val="00BE7F18"/>
    <w:rsid w:val="00BF32A4"/>
    <w:rsid w:val="00BF5AC9"/>
    <w:rsid w:val="00C043B9"/>
    <w:rsid w:val="00C05090"/>
    <w:rsid w:val="00C05F9F"/>
    <w:rsid w:val="00C1116A"/>
    <w:rsid w:val="00C13760"/>
    <w:rsid w:val="00C142A5"/>
    <w:rsid w:val="00C20B09"/>
    <w:rsid w:val="00C21455"/>
    <w:rsid w:val="00C23096"/>
    <w:rsid w:val="00C243D3"/>
    <w:rsid w:val="00C24698"/>
    <w:rsid w:val="00C263CD"/>
    <w:rsid w:val="00C2729F"/>
    <w:rsid w:val="00C34A88"/>
    <w:rsid w:val="00C35A4D"/>
    <w:rsid w:val="00C37849"/>
    <w:rsid w:val="00C412A6"/>
    <w:rsid w:val="00C417A4"/>
    <w:rsid w:val="00C42C9B"/>
    <w:rsid w:val="00C45A52"/>
    <w:rsid w:val="00C53B21"/>
    <w:rsid w:val="00C548CE"/>
    <w:rsid w:val="00C54B92"/>
    <w:rsid w:val="00C574F3"/>
    <w:rsid w:val="00C61734"/>
    <w:rsid w:val="00C63E0A"/>
    <w:rsid w:val="00C6615A"/>
    <w:rsid w:val="00C6628D"/>
    <w:rsid w:val="00C6733D"/>
    <w:rsid w:val="00C705CD"/>
    <w:rsid w:val="00C71EF5"/>
    <w:rsid w:val="00C75E7D"/>
    <w:rsid w:val="00C771AE"/>
    <w:rsid w:val="00C77A38"/>
    <w:rsid w:val="00C84CFE"/>
    <w:rsid w:val="00C8697C"/>
    <w:rsid w:val="00C901F9"/>
    <w:rsid w:val="00C90720"/>
    <w:rsid w:val="00C91E56"/>
    <w:rsid w:val="00C92971"/>
    <w:rsid w:val="00C945E9"/>
    <w:rsid w:val="00C94DF8"/>
    <w:rsid w:val="00C94F72"/>
    <w:rsid w:val="00C9697F"/>
    <w:rsid w:val="00CA077E"/>
    <w:rsid w:val="00CA12AF"/>
    <w:rsid w:val="00CA138A"/>
    <w:rsid w:val="00CA4B15"/>
    <w:rsid w:val="00CA4C63"/>
    <w:rsid w:val="00CA530E"/>
    <w:rsid w:val="00CA577B"/>
    <w:rsid w:val="00CA6609"/>
    <w:rsid w:val="00CA6C48"/>
    <w:rsid w:val="00CB2702"/>
    <w:rsid w:val="00CB628C"/>
    <w:rsid w:val="00CC1435"/>
    <w:rsid w:val="00CC16A0"/>
    <w:rsid w:val="00CC5F5B"/>
    <w:rsid w:val="00CC6380"/>
    <w:rsid w:val="00CC7BA6"/>
    <w:rsid w:val="00CD284B"/>
    <w:rsid w:val="00CD48DB"/>
    <w:rsid w:val="00CD61AF"/>
    <w:rsid w:val="00CE245D"/>
    <w:rsid w:val="00CE3767"/>
    <w:rsid w:val="00CE4E6C"/>
    <w:rsid w:val="00CF2588"/>
    <w:rsid w:val="00CF612E"/>
    <w:rsid w:val="00D00ED8"/>
    <w:rsid w:val="00D01FAD"/>
    <w:rsid w:val="00D050F5"/>
    <w:rsid w:val="00D1080F"/>
    <w:rsid w:val="00D10B1B"/>
    <w:rsid w:val="00D15A4D"/>
    <w:rsid w:val="00D21CCD"/>
    <w:rsid w:val="00D24F8E"/>
    <w:rsid w:val="00D252E2"/>
    <w:rsid w:val="00D27E29"/>
    <w:rsid w:val="00D36540"/>
    <w:rsid w:val="00D40307"/>
    <w:rsid w:val="00D41075"/>
    <w:rsid w:val="00D4333B"/>
    <w:rsid w:val="00D44819"/>
    <w:rsid w:val="00D46C6C"/>
    <w:rsid w:val="00D500E6"/>
    <w:rsid w:val="00D510EB"/>
    <w:rsid w:val="00D54A7E"/>
    <w:rsid w:val="00D550C5"/>
    <w:rsid w:val="00D63589"/>
    <w:rsid w:val="00D669CE"/>
    <w:rsid w:val="00D71FD8"/>
    <w:rsid w:val="00D752A3"/>
    <w:rsid w:val="00D76CB4"/>
    <w:rsid w:val="00D80701"/>
    <w:rsid w:val="00D80E8B"/>
    <w:rsid w:val="00D86C16"/>
    <w:rsid w:val="00D905F2"/>
    <w:rsid w:val="00D9204F"/>
    <w:rsid w:val="00D923EC"/>
    <w:rsid w:val="00D96193"/>
    <w:rsid w:val="00D9733A"/>
    <w:rsid w:val="00DA00BB"/>
    <w:rsid w:val="00DA1361"/>
    <w:rsid w:val="00DA2524"/>
    <w:rsid w:val="00DA68B9"/>
    <w:rsid w:val="00DA77B3"/>
    <w:rsid w:val="00DA7B3E"/>
    <w:rsid w:val="00DB15B6"/>
    <w:rsid w:val="00DB2141"/>
    <w:rsid w:val="00DB2432"/>
    <w:rsid w:val="00DB4892"/>
    <w:rsid w:val="00DC10FB"/>
    <w:rsid w:val="00DC1C83"/>
    <w:rsid w:val="00DC2C06"/>
    <w:rsid w:val="00DC6510"/>
    <w:rsid w:val="00DC679E"/>
    <w:rsid w:val="00DC6F50"/>
    <w:rsid w:val="00DD237C"/>
    <w:rsid w:val="00DD2F00"/>
    <w:rsid w:val="00DD39D9"/>
    <w:rsid w:val="00DD5716"/>
    <w:rsid w:val="00DD57EC"/>
    <w:rsid w:val="00DD5B93"/>
    <w:rsid w:val="00DE00EF"/>
    <w:rsid w:val="00DE756D"/>
    <w:rsid w:val="00DF2626"/>
    <w:rsid w:val="00DF34D6"/>
    <w:rsid w:val="00DF4E48"/>
    <w:rsid w:val="00DF5E2B"/>
    <w:rsid w:val="00DF6DD4"/>
    <w:rsid w:val="00E01089"/>
    <w:rsid w:val="00E017CF"/>
    <w:rsid w:val="00E04637"/>
    <w:rsid w:val="00E0699A"/>
    <w:rsid w:val="00E109B6"/>
    <w:rsid w:val="00E11A85"/>
    <w:rsid w:val="00E15139"/>
    <w:rsid w:val="00E1787C"/>
    <w:rsid w:val="00E22105"/>
    <w:rsid w:val="00E26C1E"/>
    <w:rsid w:val="00E310DB"/>
    <w:rsid w:val="00E320B7"/>
    <w:rsid w:val="00E473DD"/>
    <w:rsid w:val="00E51D16"/>
    <w:rsid w:val="00E54691"/>
    <w:rsid w:val="00E55E93"/>
    <w:rsid w:val="00E57D85"/>
    <w:rsid w:val="00E64B1A"/>
    <w:rsid w:val="00E653B3"/>
    <w:rsid w:val="00E66B09"/>
    <w:rsid w:val="00E74168"/>
    <w:rsid w:val="00E7429D"/>
    <w:rsid w:val="00E86740"/>
    <w:rsid w:val="00E91BFE"/>
    <w:rsid w:val="00E946ED"/>
    <w:rsid w:val="00EA00AD"/>
    <w:rsid w:val="00EA490E"/>
    <w:rsid w:val="00EA6682"/>
    <w:rsid w:val="00EA6820"/>
    <w:rsid w:val="00EB0582"/>
    <w:rsid w:val="00EB3653"/>
    <w:rsid w:val="00EC4FE3"/>
    <w:rsid w:val="00EC71F6"/>
    <w:rsid w:val="00EE1A40"/>
    <w:rsid w:val="00EE25A6"/>
    <w:rsid w:val="00EE400D"/>
    <w:rsid w:val="00EE5613"/>
    <w:rsid w:val="00EF15CD"/>
    <w:rsid w:val="00EF4B44"/>
    <w:rsid w:val="00EF7EB3"/>
    <w:rsid w:val="00F007CD"/>
    <w:rsid w:val="00F04AE2"/>
    <w:rsid w:val="00F159CD"/>
    <w:rsid w:val="00F20180"/>
    <w:rsid w:val="00F216CD"/>
    <w:rsid w:val="00F21C8E"/>
    <w:rsid w:val="00F222F2"/>
    <w:rsid w:val="00F275A1"/>
    <w:rsid w:val="00F306F9"/>
    <w:rsid w:val="00F33E89"/>
    <w:rsid w:val="00F350C6"/>
    <w:rsid w:val="00F40B05"/>
    <w:rsid w:val="00F42944"/>
    <w:rsid w:val="00F4420D"/>
    <w:rsid w:val="00F502C7"/>
    <w:rsid w:val="00F513F4"/>
    <w:rsid w:val="00F52D74"/>
    <w:rsid w:val="00F541E8"/>
    <w:rsid w:val="00F5644C"/>
    <w:rsid w:val="00F67A92"/>
    <w:rsid w:val="00F710F7"/>
    <w:rsid w:val="00F743C9"/>
    <w:rsid w:val="00F777CF"/>
    <w:rsid w:val="00F83B05"/>
    <w:rsid w:val="00F83FB6"/>
    <w:rsid w:val="00F8426D"/>
    <w:rsid w:val="00F86D55"/>
    <w:rsid w:val="00F87562"/>
    <w:rsid w:val="00F90F59"/>
    <w:rsid w:val="00F923C4"/>
    <w:rsid w:val="00F93C00"/>
    <w:rsid w:val="00FA1475"/>
    <w:rsid w:val="00FA1523"/>
    <w:rsid w:val="00FA2957"/>
    <w:rsid w:val="00FA6AB7"/>
    <w:rsid w:val="00FC435A"/>
    <w:rsid w:val="00FC4C19"/>
    <w:rsid w:val="00FD0F46"/>
    <w:rsid w:val="00FD20A3"/>
    <w:rsid w:val="00FD29DF"/>
    <w:rsid w:val="00FE4C2B"/>
    <w:rsid w:val="00FE5187"/>
    <w:rsid w:val="00FE54C0"/>
    <w:rsid w:val="00FE6D4D"/>
    <w:rsid w:val="00FF19CA"/>
    <w:rsid w:val="00FF2EF7"/>
    <w:rsid w:val="00FF5D74"/>
    <w:rsid w:val="00FF7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SemEspaamento">
    <w:name w:val="No Spacing"/>
    <w:uiPriority w:val="1"/>
    <w:qFormat/>
    <w:rsid w:val="00D510EB"/>
    <w:rPr>
      <w:rFonts w:ascii="Times New Roman" w:eastAsia="Times New Roman" w:hAnsi="Times New Roman"/>
    </w:rPr>
  </w:style>
  <w:style w:type="character" w:customStyle="1" w:styleId="Caracteresdenotaderodap">
    <w:name w:val="Caracteres de nota de rodapé"/>
    <w:rsid w:val="00061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aojeronimo.rs.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8C939-AE74-490E-8E66-8CB8C4BD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3196</Words>
  <Characters>17262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20418</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Infraestrutura - SJ</cp:lastModifiedBy>
  <cp:revision>17</cp:revision>
  <cp:lastPrinted>2019-10-14T19:25:00Z</cp:lastPrinted>
  <dcterms:created xsi:type="dcterms:W3CDTF">2019-10-14T19:34:00Z</dcterms:created>
  <dcterms:modified xsi:type="dcterms:W3CDTF">2019-12-03T14:55:00Z</dcterms:modified>
</cp:coreProperties>
</file>