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409" w:rsidRPr="009B2409" w:rsidRDefault="009B2409" w:rsidP="008F7100">
      <w:pPr>
        <w:jc w:val="center"/>
        <w:rPr>
          <w:rFonts w:asciiTheme="minorHAnsi" w:hAnsiTheme="minorHAnsi" w:cs="Arial"/>
          <w:b/>
          <w:sz w:val="24"/>
          <w:szCs w:val="24"/>
        </w:rPr>
      </w:pPr>
      <w:r w:rsidRPr="009B2409">
        <w:rPr>
          <w:rFonts w:asciiTheme="minorHAnsi" w:hAnsiTheme="minorHAnsi" w:cs="Arial"/>
          <w:b/>
          <w:sz w:val="24"/>
          <w:szCs w:val="24"/>
        </w:rPr>
        <w:t xml:space="preserve">LEI N° </w:t>
      </w:r>
      <w:r w:rsidR="00587F07">
        <w:rPr>
          <w:rFonts w:asciiTheme="minorHAnsi" w:hAnsiTheme="minorHAnsi" w:cs="Arial"/>
          <w:b/>
          <w:sz w:val="24"/>
          <w:szCs w:val="24"/>
        </w:rPr>
        <w:t>4.1</w:t>
      </w:r>
      <w:r w:rsidR="004F774A">
        <w:rPr>
          <w:rFonts w:asciiTheme="minorHAnsi" w:hAnsiTheme="minorHAnsi" w:cs="Arial"/>
          <w:b/>
          <w:sz w:val="24"/>
          <w:szCs w:val="24"/>
        </w:rPr>
        <w:t>6</w:t>
      </w:r>
      <w:r w:rsidR="00AC1FA0">
        <w:rPr>
          <w:rFonts w:asciiTheme="minorHAnsi" w:hAnsiTheme="minorHAnsi" w:cs="Arial"/>
          <w:b/>
          <w:sz w:val="24"/>
          <w:szCs w:val="24"/>
        </w:rPr>
        <w:t>2</w:t>
      </w:r>
      <w:r w:rsidR="001D6D56">
        <w:rPr>
          <w:rFonts w:asciiTheme="minorHAnsi" w:hAnsiTheme="minorHAnsi" w:cs="Arial"/>
          <w:b/>
          <w:sz w:val="24"/>
          <w:szCs w:val="24"/>
        </w:rPr>
        <w:t>,</w:t>
      </w:r>
      <w:r w:rsidR="0018177F">
        <w:rPr>
          <w:rFonts w:asciiTheme="minorHAnsi" w:hAnsiTheme="minorHAnsi" w:cs="Arial"/>
          <w:b/>
          <w:sz w:val="24"/>
          <w:szCs w:val="24"/>
        </w:rPr>
        <w:t xml:space="preserve"> </w:t>
      </w:r>
      <w:r w:rsidRPr="009B2409">
        <w:rPr>
          <w:rFonts w:asciiTheme="minorHAnsi" w:hAnsiTheme="minorHAnsi" w:cs="Arial"/>
          <w:b/>
          <w:sz w:val="24"/>
          <w:szCs w:val="24"/>
        </w:rPr>
        <w:t xml:space="preserve">DE </w:t>
      </w:r>
      <w:r w:rsidR="004F774A">
        <w:rPr>
          <w:rFonts w:asciiTheme="minorHAnsi" w:hAnsiTheme="minorHAnsi" w:cs="Arial"/>
          <w:b/>
          <w:sz w:val="24"/>
          <w:szCs w:val="24"/>
        </w:rPr>
        <w:t>28</w:t>
      </w:r>
      <w:r w:rsidR="00DC445E">
        <w:rPr>
          <w:rFonts w:asciiTheme="minorHAnsi" w:hAnsiTheme="minorHAnsi" w:cs="Arial"/>
          <w:b/>
          <w:sz w:val="24"/>
          <w:szCs w:val="24"/>
        </w:rPr>
        <w:t xml:space="preserve"> DE </w:t>
      </w:r>
      <w:r w:rsidR="004F774A">
        <w:rPr>
          <w:rFonts w:asciiTheme="minorHAnsi" w:hAnsiTheme="minorHAnsi" w:cs="Arial"/>
          <w:b/>
          <w:sz w:val="24"/>
          <w:szCs w:val="24"/>
        </w:rPr>
        <w:t>DEZEMBRO</w:t>
      </w:r>
      <w:r w:rsidR="00B93AE5">
        <w:rPr>
          <w:rFonts w:asciiTheme="minorHAnsi" w:hAnsiTheme="minorHAnsi" w:cs="Arial"/>
          <w:b/>
          <w:sz w:val="24"/>
          <w:szCs w:val="24"/>
        </w:rPr>
        <w:t xml:space="preserve"> DE 2022</w:t>
      </w:r>
    </w:p>
    <w:p w:rsidR="00367983" w:rsidRDefault="00367983" w:rsidP="00367983">
      <w:pPr>
        <w:spacing w:line="360" w:lineRule="auto"/>
        <w:ind w:left="4536"/>
        <w:jc w:val="both"/>
        <w:rPr>
          <w:rFonts w:asciiTheme="minorHAnsi" w:hAnsiTheme="minorHAnsi" w:cs="Arial"/>
          <w:sz w:val="14"/>
          <w:szCs w:val="24"/>
        </w:rPr>
      </w:pPr>
    </w:p>
    <w:p w:rsidR="006F1740" w:rsidRPr="00FC49D5" w:rsidRDefault="006F1740" w:rsidP="00367983">
      <w:pPr>
        <w:spacing w:line="360" w:lineRule="auto"/>
        <w:ind w:left="4536"/>
        <w:jc w:val="both"/>
        <w:rPr>
          <w:rFonts w:asciiTheme="minorHAnsi" w:hAnsiTheme="minorHAnsi" w:cs="Arial"/>
          <w:sz w:val="6"/>
          <w:szCs w:val="24"/>
        </w:rPr>
      </w:pPr>
    </w:p>
    <w:p w:rsidR="0013128C" w:rsidRDefault="0013128C" w:rsidP="00862EF1">
      <w:pPr>
        <w:pStyle w:val="Recuodecorpodetexto2"/>
        <w:spacing w:line="276" w:lineRule="auto"/>
        <w:ind w:left="4536"/>
        <w:rPr>
          <w:rFonts w:asciiTheme="minorHAnsi" w:hAnsiTheme="minorHAnsi" w:cs="Arial"/>
          <w:i w:val="0"/>
          <w:sz w:val="24"/>
          <w:szCs w:val="24"/>
        </w:rPr>
      </w:pPr>
    </w:p>
    <w:p w:rsidR="00F861C5" w:rsidRPr="00F861C5" w:rsidRDefault="00AC1FA0" w:rsidP="00F861C5">
      <w:pPr>
        <w:ind w:left="4536"/>
        <w:jc w:val="both"/>
        <w:rPr>
          <w:rFonts w:asciiTheme="minorHAnsi" w:hAnsiTheme="minorHAnsi" w:cs="Arial"/>
          <w:iCs/>
          <w:caps/>
          <w:sz w:val="24"/>
          <w:szCs w:val="24"/>
        </w:rPr>
      </w:pPr>
      <w:r w:rsidRPr="00AC1FA0">
        <w:rPr>
          <w:rFonts w:asciiTheme="minorHAnsi" w:hAnsiTheme="minorHAnsi" w:cs="Arial"/>
          <w:iCs/>
          <w:caps/>
          <w:sz w:val="24"/>
          <w:szCs w:val="24"/>
        </w:rPr>
        <w:t>INSTITUI E REGULAMENTA A OUVIDORIA DA CÂMARA MUNICIPAL DE VEREADORES DE SÃO JERÔNIMO E DÁ OUTRAS PROVIDÊNCIAS.</w:t>
      </w:r>
      <w:r w:rsidR="00F861C5" w:rsidRPr="00F861C5">
        <w:rPr>
          <w:rFonts w:asciiTheme="minorHAnsi" w:hAnsiTheme="minorHAnsi" w:cs="Arial"/>
          <w:iCs/>
          <w:caps/>
          <w:sz w:val="24"/>
          <w:szCs w:val="24"/>
        </w:rPr>
        <w:t xml:space="preserve"> </w:t>
      </w:r>
    </w:p>
    <w:p w:rsidR="004F774A" w:rsidRPr="004F774A" w:rsidRDefault="004F774A" w:rsidP="004F774A">
      <w:pPr>
        <w:ind w:left="4536"/>
        <w:rPr>
          <w:rFonts w:asciiTheme="minorHAnsi" w:hAnsiTheme="minorHAnsi" w:cs="Arial"/>
          <w:iCs/>
          <w:caps/>
          <w:sz w:val="24"/>
          <w:szCs w:val="24"/>
        </w:rPr>
      </w:pPr>
    </w:p>
    <w:p w:rsidR="000669E1" w:rsidRPr="00FC49D5" w:rsidRDefault="000669E1" w:rsidP="009C5C4E">
      <w:pPr>
        <w:ind w:left="4111"/>
        <w:jc w:val="both"/>
        <w:rPr>
          <w:rFonts w:asciiTheme="minorHAnsi" w:hAnsiTheme="minorHAnsi" w:cs="Arial"/>
          <w:b/>
          <w:sz w:val="8"/>
          <w:szCs w:val="24"/>
        </w:rPr>
      </w:pPr>
    </w:p>
    <w:p w:rsidR="006F1740" w:rsidRDefault="006F1740" w:rsidP="009C5C4E">
      <w:pPr>
        <w:ind w:left="4111"/>
        <w:jc w:val="both"/>
        <w:rPr>
          <w:rFonts w:asciiTheme="minorHAnsi" w:hAnsiTheme="minorHAnsi" w:cs="Arial"/>
          <w:b/>
          <w:sz w:val="16"/>
          <w:szCs w:val="24"/>
        </w:rPr>
      </w:pPr>
    </w:p>
    <w:p w:rsidR="006C1D09" w:rsidRDefault="006C1D09" w:rsidP="009C5C4E">
      <w:pPr>
        <w:ind w:left="4111"/>
        <w:jc w:val="both"/>
        <w:rPr>
          <w:rFonts w:asciiTheme="minorHAnsi" w:hAnsiTheme="minorHAnsi" w:cs="Arial"/>
          <w:b/>
          <w:sz w:val="16"/>
          <w:szCs w:val="24"/>
        </w:rPr>
      </w:pPr>
    </w:p>
    <w:p w:rsidR="00F86D55" w:rsidRDefault="00F86D55" w:rsidP="00B85EB2">
      <w:pPr>
        <w:pStyle w:val="Recuodecorpodetexto2"/>
        <w:ind w:left="0" w:firstLine="708"/>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13128C" w:rsidRDefault="0013128C" w:rsidP="00B85EB2">
      <w:pPr>
        <w:pStyle w:val="Recuodecorpodetexto2"/>
        <w:ind w:left="0"/>
        <w:jc w:val="center"/>
        <w:rPr>
          <w:rFonts w:asciiTheme="minorHAnsi" w:hAnsiTheme="minorHAnsi" w:cs="Arial"/>
          <w:b/>
          <w:i w:val="0"/>
          <w:sz w:val="24"/>
          <w:szCs w:val="24"/>
        </w:rPr>
      </w:pPr>
    </w:p>
    <w:p w:rsidR="00F86D55" w:rsidRDefault="00F86D55" w:rsidP="00B85EB2">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862EF1" w:rsidRDefault="00862EF1" w:rsidP="00B85EB2">
      <w:pPr>
        <w:pStyle w:val="Recuodecorpodetexto2"/>
        <w:ind w:left="0"/>
        <w:jc w:val="center"/>
        <w:rPr>
          <w:rFonts w:asciiTheme="minorHAnsi" w:hAnsiTheme="minorHAnsi" w:cs="Arial"/>
          <w:b/>
          <w:i w:val="0"/>
          <w:sz w:val="24"/>
          <w:szCs w:val="24"/>
        </w:rPr>
      </w:pPr>
    </w:p>
    <w:p w:rsidR="00AC1FA0" w:rsidRPr="00AC1FA0" w:rsidRDefault="00AC1FA0" w:rsidP="00AC1FA0">
      <w:pPr>
        <w:spacing w:line="276" w:lineRule="auto"/>
        <w:jc w:val="center"/>
        <w:rPr>
          <w:rFonts w:asciiTheme="minorHAnsi" w:hAnsiTheme="minorHAnsi" w:cs="Arial"/>
          <w:sz w:val="24"/>
          <w:szCs w:val="24"/>
        </w:rPr>
      </w:pPr>
      <w:r w:rsidRPr="00AC1FA0">
        <w:rPr>
          <w:rFonts w:asciiTheme="minorHAnsi" w:hAnsiTheme="minorHAnsi" w:cs="Arial"/>
          <w:sz w:val="24"/>
          <w:szCs w:val="24"/>
        </w:rPr>
        <w:t>CAPÍTULO I – DAS DISPOSIÇÕES PRELIMINARES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Pr>
          <w:rFonts w:asciiTheme="minorHAnsi" w:hAnsiTheme="minorHAnsi" w:cs="Arial"/>
          <w:sz w:val="24"/>
          <w:szCs w:val="24"/>
        </w:rPr>
        <w:t>Art. 1º</w:t>
      </w:r>
      <w:r w:rsidRPr="00AC1FA0">
        <w:rPr>
          <w:rFonts w:asciiTheme="minorHAnsi" w:hAnsiTheme="minorHAnsi" w:cs="Arial"/>
          <w:sz w:val="24"/>
          <w:szCs w:val="24"/>
        </w:rPr>
        <w:t xml:space="preserve"> </w:t>
      </w:r>
      <w:r w:rsidRPr="00AC1FA0">
        <w:rPr>
          <w:rFonts w:asciiTheme="minorHAnsi" w:hAnsiTheme="minorHAnsi" w:cs="Arial"/>
          <w:sz w:val="24"/>
          <w:szCs w:val="24"/>
        </w:rPr>
        <w:t>Fica instituída a Ouvidoria da Câmara Municipal de Vereadores de São Jerônimo, como meio de interlocução, com a sociedade, constituindo-se de um canal aberto para o recebimento de solicitações, informações, reclamações, sugestões, críticas, elogios e quaisquer outros encaminhamentos relacionados a suas atribuições e competências.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center"/>
        <w:rPr>
          <w:rFonts w:asciiTheme="minorHAnsi" w:hAnsiTheme="minorHAnsi" w:cs="Arial"/>
          <w:sz w:val="24"/>
          <w:szCs w:val="24"/>
        </w:rPr>
      </w:pPr>
      <w:r w:rsidRPr="00AC1FA0">
        <w:rPr>
          <w:rFonts w:asciiTheme="minorHAnsi" w:hAnsiTheme="minorHAnsi" w:cs="Arial"/>
          <w:sz w:val="24"/>
          <w:szCs w:val="24"/>
        </w:rPr>
        <w:t>CAPÍTULO II – DAS ATRIBUIÇÕES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Art. 2º</w:t>
      </w:r>
      <w:r w:rsidRPr="00AC1FA0">
        <w:rPr>
          <w:rFonts w:asciiTheme="minorHAnsi" w:hAnsiTheme="minorHAnsi" w:cs="Arial"/>
          <w:sz w:val="24"/>
          <w:szCs w:val="24"/>
        </w:rPr>
        <w:tab/>
        <w:t>Compete à ouvidoria da Câmara Municipal de São Jerônimo: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I -</w:t>
      </w:r>
      <w:r w:rsidRPr="00AC1FA0">
        <w:rPr>
          <w:rFonts w:asciiTheme="minorHAnsi" w:hAnsiTheme="minorHAnsi" w:cs="Arial"/>
          <w:sz w:val="24"/>
          <w:szCs w:val="24"/>
        </w:rPr>
        <w:tab/>
        <w:t>Receber, analisar, encaminhar e acompanhar as manifestações da sociedade civil dirigidas à Câmara Municipal;</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II - </w:t>
      </w:r>
      <w:r w:rsidRPr="00AC1FA0">
        <w:rPr>
          <w:rFonts w:asciiTheme="minorHAnsi" w:hAnsiTheme="minorHAnsi" w:cs="Arial"/>
          <w:sz w:val="24"/>
          <w:szCs w:val="24"/>
        </w:rPr>
        <w:tab/>
        <w:t>Organizar os Canais de acesso do Cidadão à Câmara Municipal, simplificando procedimentos;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III - </w:t>
      </w:r>
      <w:proofErr w:type="gramStart"/>
      <w:r w:rsidRPr="00AC1FA0">
        <w:rPr>
          <w:rFonts w:asciiTheme="minorHAnsi" w:hAnsiTheme="minorHAnsi" w:cs="Arial"/>
          <w:sz w:val="24"/>
          <w:szCs w:val="24"/>
        </w:rPr>
        <w:tab/>
        <w:t>Orientar</w:t>
      </w:r>
      <w:proofErr w:type="gramEnd"/>
      <w:r w:rsidRPr="00AC1FA0">
        <w:rPr>
          <w:rFonts w:asciiTheme="minorHAnsi" w:hAnsiTheme="minorHAnsi" w:cs="Arial"/>
          <w:sz w:val="24"/>
          <w:szCs w:val="24"/>
        </w:rPr>
        <w:t xml:space="preserve"> os cidadãos sobre os meios de formalização de manifestações dirigidas à ouvidoria;</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IV - </w:t>
      </w:r>
      <w:r w:rsidRPr="00AC1FA0">
        <w:rPr>
          <w:rFonts w:asciiTheme="minorHAnsi" w:hAnsiTheme="minorHAnsi" w:cs="Arial"/>
          <w:sz w:val="24"/>
          <w:szCs w:val="24"/>
        </w:rPr>
        <w:tab/>
        <w:t>Fornecer informações, material educativo e orientação aos cidadãos quando as manifestações não forem de competência da Ouvidoria da Câmara Municipal;</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V - </w:t>
      </w:r>
      <w:r w:rsidRPr="00AC1FA0">
        <w:rPr>
          <w:rFonts w:asciiTheme="minorHAnsi" w:hAnsiTheme="minorHAnsi" w:cs="Arial"/>
          <w:sz w:val="24"/>
          <w:szCs w:val="24"/>
        </w:rPr>
        <w:tab/>
        <w:t>Responder aos cidadãos e entidades quanto às providências adotadas em face de suas manifestações;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VI - </w:t>
      </w:r>
      <w:r w:rsidRPr="00AC1FA0">
        <w:rPr>
          <w:rFonts w:asciiTheme="minorHAnsi" w:hAnsiTheme="minorHAnsi" w:cs="Arial"/>
          <w:sz w:val="24"/>
          <w:szCs w:val="24"/>
        </w:rPr>
        <w:tab/>
        <w:t>Auxiliar a Câmara Municipal na tomada de medidas necessárias à regularidade dos trabalhos, bem como no saneamento de violações, ilegalidades e abusos constatados;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VII - </w:t>
      </w:r>
      <w:proofErr w:type="gramStart"/>
      <w:r w:rsidRPr="00AC1FA0">
        <w:rPr>
          <w:rFonts w:asciiTheme="minorHAnsi" w:hAnsiTheme="minorHAnsi" w:cs="Arial"/>
          <w:sz w:val="24"/>
          <w:szCs w:val="24"/>
        </w:rPr>
        <w:tab/>
        <w:t>Auxiliar</w:t>
      </w:r>
      <w:proofErr w:type="gramEnd"/>
      <w:r w:rsidRPr="00AC1FA0">
        <w:rPr>
          <w:rFonts w:asciiTheme="minorHAnsi" w:hAnsiTheme="minorHAnsi" w:cs="Arial"/>
          <w:sz w:val="24"/>
          <w:szCs w:val="24"/>
        </w:rPr>
        <w:t xml:space="preserve"> na divulgação dos trabalhos da Câmara Municipal dando conhecimento dos mecanismos de participação social.</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center"/>
        <w:rPr>
          <w:rFonts w:asciiTheme="minorHAnsi" w:hAnsiTheme="minorHAnsi" w:cs="Arial"/>
          <w:sz w:val="24"/>
          <w:szCs w:val="24"/>
        </w:rPr>
      </w:pPr>
      <w:r w:rsidRPr="00AC1FA0">
        <w:rPr>
          <w:rFonts w:asciiTheme="minorHAnsi" w:hAnsiTheme="minorHAnsi" w:cs="Arial"/>
          <w:sz w:val="24"/>
          <w:szCs w:val="24"/>
        </w:rPr>
        <w:t>CAPÍTULO III – DA ORGANIZAÇÃO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Pr>
          <w:rFonts w:asciiTheme="minorHAnsi" w:hAnsiTheme="minorHAnsi" w:cs="Arial"/>
          <w:sz w:val="24"/>
          <w:szCs w:val="24"/>
        </w:rPr>
        <w:t>Art. 3º</w:t>
      </w:r>
      <w:r w:rsidRPr="00AC1FA0">
        <w:rPr>
          <w:rFonts w:asciiTheme="minorHAnsi" w:hAnsiTheme="minorHAnsi" w:cs="Arial"/>
          <w:sz w:val="24"/>
          <w:szCs w:val="24"/>
        </w:rPr>
        <w:tab/>
        <w:t>A estrutura da Ouvidoria será composta por 02 (dois) membros, servidores do Poder Legislativo, estáveis ou não, designados através de Portaria expedida pelo Presidente da Câmara de Vereadores.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Parágrafo Único – A Portaria descrita no Caput designará o Ouvidor que será o responsável pela coordenação da Ouvidoria, o que não implica em afastamento dele, das funções do cargo ocupado pelo servidor e o assessor da ouvidoria.</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Art. 4º </w:t>
      </w:r>
      <w:proofErr w:type="gramStart"/>
      <w:r w:rsidRPr="00AC1FA0">
        <w:rPr>
          <w:rFonts w:asciiTheme="minorHAnsi" w:hAnsiTheme="minorHAnsi" w:cs="Arial"/>
          <w:sz w:val="24"/>
          <w:szCs w:val="24"/>
        </w:rPr>
        <w:tab/>
        <w:t>Os</w:t>
      </w:r>
      <w:proofErr w:type="gramEnd"/>
      <w:r w:rsidRPr="00AC1FA0">
        <w:rPr>
          <w:rFonts w:asciiTheme="minorHAnsi" w:hAnsiTheme="minorHAnsi" w:cs="Arial"/>
          <w:sz w:val="24"/>
          <w:szCs w:val="24"/>
        </w:rPr>
        <w:t xml:space="preserve"> membros da Ouvidoria receberão o valor correspondente a R$ 263,13 (duzentos e sessenta e três reais e treze centavos), a título de Jeton, pela participação e desenvolvimento de atividades nas reuniões da Ouvidoria.</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1º</w:t>
      </w:r>
      <w:r w:rsidRPr="00AC1FA0">
        <w:rPr>
          <w:rFonts w:asciiTheme="minorHAnsi" w:hAnsiTheme="minorHAnsi" w:cs="Arial"/>
          <w:sz w:val="24"/>
          <w:szCs w:val="24"/>
        </w:rPr>
        <w:tab/>
        <w:t>O Ouvidor receberá o jeton previsto no caput, acrescido de 50% (cinquenta por cento).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§2º</w:t>
      </w:r>
      <w:r>
        <w:rPr>
          <w:rFonts w:asciiTheme="minorHAnsi" w:hAnsiTheme="minorHAnsi" w:cs="Arial"/>
          <w:sz w:val="24"/>
          <w:szCs w:val="24"/>
        </w:rPr>
        <w:t xml:space="preserve"> </w:t>
      </w:r>
      <w:r w:rsidRPr="00AC1FA0">
        <w:rPr>
          <w:rFonts w:asciiTheme="minorHAnsi" w:hAnsiTheme="minorHAnsi" w:cs="Arial"/>
          <w:sz w:val="24"/>
          <w:szCs w:val="24"/>
        </w:rPr>
        <w:t>O Valor do Jeton estabelecido no caput será reajustado, anualmente, na mesma data e no mesmo índice do reajuste dos vencimentos dos servidores do poder Legislativo Municipal.</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§3º</w:t>
      </w:r>
      <w:r>
        <w:rPr>
          <w:rFonts w:asciiTheme="minorHAnsi" w:hAnsiTheme="minorHAnsi" w:cs="Arial"/>
          <w:sz w:val="24"/>
          <w:szCs w:val="24"/>
        </w:rPr>
        <w:t xml:space="preserve"> </w:t>
      </w:r>
      <w:r w:rsidRPr="00AC1FA0">
        <w:rPr>
          <w:rFonts w:asciiTheme="minorHAnsi" w:hAnsiTheme="minorHAnsi" w:cs="Arial"/>
          <w:sz w:val="24"/>
          <w:szCs w:val="24"/>
        </w:rPr>
        <w:t>O pagamento do Jeton fica limitado a 02 (duas) participações mensais nas reuniões da Ouvidoria.</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center"/>
        <w:rPr>
          <w:rFonts w:asciiTheme="minorHAnsi" w:hAnsiTheme="minorHAnsi" w:cs="Arial"/>
          <w:sz w:val="24"/>
          <w:szCs w:val="24"/>
        </w:rPr>
      </w:pPr>
      <w:r w:rsidRPr="00AC1FA0">
        <w:rPr>
          <w:rFonts w:asciiTheme="minorHAnsi" w:hAnsiTheme="minorHAnsi" w:cs="Arial"/>
          <w:sz w:val="24"/>
          <w:szCs w:val="24"/>
        </w:rPr>
        <w:t>CAPÍTULO IV – DOS DEVERES E PRERROGATIVAS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Pr>
          <w:rFonts w:asciiTheme="minorHAnsi" w:hAnsiTheme="minorHAnsi" w:cs="Arial"/>
          <w:sz w:val="24"/>
          <w:szCs w:val="24"/>
        </w:rPr>
        <w:t xml:space="preserve">Art. 5º </w:t>
      </w:r>
      <w:r w:rsidRPr="00AC1FA0">
        <w:rPr>
          <w:rFonts w:asciiTheme="minorHAnsi" w:hAnsiTheme="minorHAnsi" w:cs="Arial"/>
          <w:sz w:val="24"/>
          <w:szCs w:val="24"/>
        </w:rPr>
        <w:t>A ouvidoria, para o exercício de suas funções, terá as seguintes prerrogativas: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 - </w:t>
      </w:r>
      <w:r w:rsidRPr="00AC1FA0">
        <w:rPr>
          <w:rFonts w:asciiTheme="minorHAnsi" w:hAnsiTheme="minorHAnsi" w:cs="Arial"/>
          <w:sz w:val="24"/>
          <w:szCs w:val="24"/>
        </w:rPr>
        <w:tab/>
        <w:t>Requisitar informações às unidades e servidores da Câmara Municipal;</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II - </w:t>
      </w:r>
      <w:r w:rsidRPr="00AC1FA0">
        <w:rPr>
          <w:rFonts w:asciiTheme="minorHAnsi" w:hAnsiTheme="minorHAnsi" w:cs="Arial"/>
          <w:sz w:val="24"/>
          <w:szCs w:val="24"/>
        </w:rPr>
        <w:tab/>
        <w:t>Solicitar documentos necessários ao desenvolvimento de suas atribuições, por intermédio da Presidência da Câmara Municipal.</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lastRenderedPageBreak/>
        <w:t>§1º As unidades e servidores da Câmara Municipal terão prazo de 10 (dez) dias para responder às solicitações encaminhadas pela Ouvidoria, prazo este que poderá ser prorrogado, por igual período, em função da complexidade do assunto.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§2º O Descumprimento do prazo ou a ausência de respostas deverá ser comunicado ao Presidente da Câmara Municipal.</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Art. 6º São Deveres dos membros da Ouvidoria:</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 - </w:t>
      </w:r>
      <w:r w:rsidRPr="00AC1FA0">
        <w:rPr>
          <w:rFonts w:asciiTheme="minorHAnsi" w:hAnsiTheme="minorHAnsi" w:cs="Arial"/>
          <w:sz w:val="24"/>
          <w:szCs w:val="24"/>
        </w:rPr>
        <w:tab/>
        <w:t>Exercer suas funções com independência e autonomia, visando garantir o direito de manifestação dos cidadãos;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II - </w:t>
      </w:r>
      <w:r w:rsidRPr="00AC1FA0">
        <w:rPr>
          <w:rFonts w:asciiTheme="minorHAnsi" w:hAnsiTheme="minorHAnsi" w:cs="Arial"/>
          <w:sz w:val="24"/>
          <w:szCs w:val="24"/>
        </w:rPr>
        <w:tab/>
        <w:t>Remeter para a mesa Diretora a proposição de medidas para sanar as violações de direito, as ilegalidades e os abusos de poder constatados na Câmara Municipal;</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III - </w:t>
      </w:r>
      <w:proofErr w:type="gramStart"/>
      <w:r w:rsidRPr="00AC1FA0">
        <w:rPr>
          <w:rFonts w:asciiTheme="minorHAnsi" w:hAnsiTheme="minorHAnsi" w:cs="Arial"/>
          <w:sz w:val="24"/>
          <w:szCs w:val="24"/>
        </w:rPr>
        <w:tab/>
        <w:t>Sugerir</w:t>
      </w:r>
      <w:proofErr w:type="gramEnd"/>
      <w:r w:rsidRPr="00AC1FA0">
        <w:rPr>
          <w:rFonts w:asciiTheme="minorHAnsi" w:hAnsiTheme="minorHAnsi" w:cs="Arial"/>
          <w:sz w:val="24"/>
          <w:szCs w:val="24"/>
        </w:rPr>
        <w:t>, quando cabível, a adoção de providências ou apuração de atos considerados irregulares ou ilegais;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IV - </w:t>
      </w:r>
      <w:r w:rsidRPr="00AC1FA0">
        <w:rPr>
          <w:rFonts w:asciiTheme="minorHAnsi" w:hAnsiTheme="minorHAnsi" w:cs="Arial"/>
          <w:sz w:val="24"/>
          <w:szCs w:val="24"/>
        </w:rPr>
        <w:tab/>
        <w:t>Arquivar, de forma fundamentada, reclamação recebida que, por qualquer motivo, não deve ser respondido.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V - </w:t>
      </w:r>
      <w:r w:rsidRPr="00AC1FA0">
        <w:rPr>
          <w:rFonts w:asciiTheme="minorHAnsi" w:hAnsiTheme="minorHAnsi" w:cs="Arial"/>
          <w:sz w:val="24"/>
          <w:szCs w:val="24"/>
        </w:rPr>
        <w:tab/>
        <w:t>Manter sigilo sobre os dados dos usuários dos serviços da Ouvidoria;</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VI - </w:t>
      </w:r>
      <w:r w:rsidRPr="00AC1FA0">
        <w:rPr>
          <w:rFonts w:asciiTheme="minorHAnsi" w:hAnsiTheme="minorHAnsi" w:cs="Arial"/>
          <w:sz w:val="24"/>
          <w:szCs w:val="24"/>
        </w:rPr>
        <w:tab/>
        <w:t>Promover estudos e pesquisas objetivando o aprimoramento da prestação de serviços da Ouvidoria;</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VII - </w:t>
      </w:r>
      <w:r w:rsidRPr="00AC1FA0">
        <w:rPr>
          <w:rFonts w:asciiTheme="minorHAnsi" w:hAnsiTheme="minorHAnsi" w:cs="Arial"/>
          <w:sz w:val="24"/>
          <w:szCs w:val="24"/>
        </w:rPr>
        <w:tab/>
        <w:t>Solicitar a Presidência da Câmara o encaminhamento de procedimentos às autoridades competentes;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VIII - </w:t>
      </w:r>
      <w:proofErr w:type="gramStart"/>
      <w:r w:rsidRPr="00AC1FA0">
        <w:rPr>
          <w:rFonts w:asciiTheme="minorHAnsi" w:hAnsiTheme="minorHAnsi" w:cs="Arial"/>
          <w:sz w:val="24"/>
          <w:szCs w:val="24"/>
        </w:rPr>
        <w:tab/>
        <w:t>Solicitar</w:t>
      </w:r>
      <w:proofErr w:type="gramEnd"/>
      <w:r w:rsidRPr="00AC1FA0">
        <w:rPr>
          <w:rFonts w:asciiTheme="minorHAnsi" w:hAnsiTheme="minorHAnsi" w:cs="Arial"/>
          <w:sz w:val="24"/>
          <w:szCs w:val="24"/>
        </w:rPr>
        <w:t xml:space="preserve"> informações quanto ao andamento de procedimentos iniciados por ação da Ouvidoria;</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IX - </w:t>
      </w:r>
      <w:r w:rsidRPr="00AC1FA0">
        <w:rPr>
          <w:rFonts w:asciiTheme="minorHAnsi" w:hAnsiTheme="minorHAnsi" w:cs="Arial"/>
          <w:sz w:val="24"/>
          <w:szCs w:val="24"/>
        </w:rPr>
        <w:tab/>
        <w:t>Elaborar relatório de Gestão anual das atividades da Ouvidoria para encaminhamento ao Presidente da Casa, disponibilizando-os para conhecimento dos cidadãos;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X - </w:t>
      </w:r>
      <w:r w:rsidRPr="00AC1FA0">
        <w:rPr>
          <w:rFonts w:asciiTheme="minorHAnsi" w:hAnsiTheme="minorHAnsi" w:cs="Arial"/>
          <w:sz w:val="24"/>
          <w:szCs w:val="24"/>
        </w:rPr>
        <w:tab/>
        <w:t>Propor a mesa diretora, a elaboração de palestras, seminários e eventos técnicos com temas relacionados às atividades da Ouvidoria;</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lastRenderedPageBreak/>
        <w:t xml:space="preserve">XI - </w:t>
      </w:r>
      <w:proofErr w:type="gramStart"/>
      <w:r w:rsidRPr="00AC1FA0">
        <w:rPr>
          <w:rFonts w:asciiTheme="minorHAnsi" w:hAnsiTheme="minorHAnsi" w:cs="Arial"/>
          <w:sz w:val="24"/>
          <w:szCs w:val="24"/>
        </w:rPr>
        <w:tab/>
        <w:t>Organizar e manter</w:t>
      </w:r>
      <w:proofErr w:type="gramEnd"/>
      <w:r w:rsidRPr="00AC1FA0">
        <w:rPr>
          <w:rFonts w:asciiTheme="minorHAnsi" w:hAnsiTheme="minorHAnsi" w:cs="Arial"/>
          <w:sz w:val="24"/>
          <w:szCs w:val="24"/>
        </w:rPr>
        <w:t xml:space="preserve"> atualizado o arquivo da documentação relativa as denúncias, reclamações e sugestões recebidas.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Parágrafo Único – O Relatório de gestão de que trata o inciso IX do Caput, que será publicado no mês de janeiro de cada ano, deverá indicar, ao menos: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 - </w:t>
      </w:r>
      <w:r w:rsidRPr="00AC1FA0">
        <w:rPr>
          <w:rFonts w:asciiTheme="minorHAnsi" w:hAnsiTheme="minorHAnsi" w:cs="Arial"/>
          <w:sz w:val="24"/>
          <w:szCs w:val="24"/>
        </w:rPr>
        <w:tab/>
        <w:t>O número de manifestações recebidas no ano anterior;</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II - </w:t>
      </w:r>
      <w:r w:rsidRPr="00AC1FA0">
        <w:rPr>
          <w:rFonts w:asciiTheme="minorHAnsi" w:hAnsiTheme="minorHAnsi" w:cs="Arial"/>
          <w:sz w:val="24"/>
          <w:szCs w:val="24"/>
        </w:rPr>
        <w:tab/>
        <w:t>Os motivos das manifestações;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III - </w:t>
      </w:r>
      <w:r w:rsidRPr="00AC1FA0">
        <w:rPr>
          <w:rFonts w:asciiTheme="minorHAnsi" w:hAnsiTheme="minorHAnsi" w:cs="Arial"/>
          <w:sz w:val="24"/>
          <w:szCs w:val="24"/>
        </w:rPr>
        <w:tab/>
        <w:t>A análise dos pontos recorrentes;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IV - </w:t>
      </w:r>
      <w:r w:rsidRPr="00AC1FA0">
        <w:rPr>
          <w:rFonts w:asciiTheme="minorHAnsi" w:hAnsiTheme="minorHAnsi" w:cs="Arial"/>
          <w:sz w:val="24"/>
          <w:szCs w:val="24"/>
        </w:rPr>
        <w:tab/>
        <w:t>As providências adotadas pela administração pública nas soluções apresentadas.</w:t>
      </w:r>
    </w:p>
    <w:p w:rsidR="00AC1FA0" w:rsidRPr="00AC1FA0" w:rsidRDefault="00AC1FA0" w:rsidP="00AC1FA0">
      <w:pPr>
        <w:spacing w:line="276" w:lineRule="auto"/>
        <w:jc w:val="both"/>
        <w:rPr>
          <w:rFonts w:asciiTheme="minorHAnsi" w:hAnsiTheme="minorHAnsi" w:cs="Arial"/>
          <w:sz w:val="24"/>
          <w:szCs w:val="24"/>
        </w:rPr>
      </w:pPr>
    </w:p>
    <w:p w:rsidR="00AC1FA0" w:rsidRDefault="00AC1FA0" w:rsidP="00AC1FA0">
      <w:pPr>
        <w:spacing w:line="276" w:lineRule="auto"/>
        <w:jc w:val="center"/>
        <w:rPr>
          <w:rFonts w:asciiTheme="minorHAnsi" w:hAnsiTheme="minorHAnsi" w:cs="Arial"/>
          <w:sz w:val="24"/>
          <w:szCs w:val="24"/>
        </w:rPr>
      </w:pPr>
      <w:r w:rsidRPr="00AC1FA0">
        <w:rPr>
          <w:rFonts w:asciiTheme="minorHAnsi" w:hAnsiTheme="minorHAnsi" w:cs="Arial"/>
          <w:sz w:val="24"/>
          <w:szCs w:val="24"/>
        </w:rPr>
        <w:t>CAPÍTULO V – DAS MANIFESTAÇÕES E PRAZOS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Art. 7º</w:t>
      </w:r>
      <w:r w:rsidRPr="00AC1FA0">
        <w:rPr>
          <w:rFonts w:asciiTheme="minorHAnsi" w:hAnsiTheme="minorHAnsi" w:cs="Arial"/>
          <w:sz w:val="24"/>
          <w:szCs w:val="24"/>
        </w:rPr>
        <w:tab/>
        <w:t>A ouvidoria encaminhará resposta conclusiva ao cidadão, no prazo máximo de 20 (vinte) dias, prorrogáveis, mediante justificativa, por mais 10 (dez) dias, a contar do recebimento da manifestação.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1º Será considerada conclusiva a resposta que oferecer ao interessado a análise prévia realizada, bem como as medidas requeridas às áreas internas, ou a justificativa no caso de impossibilidade de fazê-lo.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2º A contagem de início e término do prazo de resposta será prorrogada para o dia útil subsequente, nos dias e horários em que a Câmara Municipal não estiver em funcionamento.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3º Em não sendo possível oferecer resposta conclusiva no prazo estabelecido no caput, a Ouvidoria, oferecerá, mensalmente, resposta intermediária, informando acerca da análise prévia dos encaminhamentos realizados e das etapas e prazos previstos para o encerramento do processamento da sugestão.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Pr>
          <w:rFonts w:asciiTheme="minorHAnsi" w:hAnsiTheme="minorHAnsi" w:cs="Arial"/>
          <w:sz w:val="24"/>
          <w:szCs w:val="24"/>
        </w:rPr>
        <w:t xml:space="preserve">Art. 8º </w:t>
      </w:r>
      <w:r w:rsidRPr="00AC1FA0">
        <w:rPr>
          <w:rFonts w:asciiTheme="minorHAnsi" w:hAnsiTheme="minorHAnsi" w:cs="Arial"/>
          <w:sz w:val="24"/>
          <w:szCs w:val="24"/>
        </w:rPr>
        <w:t>A Câmara Municipal deverá colocar à disposição do Usuário, formulário simplificado e de fácil compreensão para a apresentação das manifestações dirigidas à Ouvidoria.</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Art. 9º</w:t>
      </w:r>
      <w:r w:rsidRPr="00AC1FA0">
        <w:rPr>
          <w:rFonts w:asciiTheme="minorHAnsi" w:hAnsiTheme="minorHAnsi" w:cs="Arial"/>
          <w:sz w:val="24"/>
          <w:szCs w:val="24"/>
        </w:rPr>
        <w:tab/>
        <w:t>Os procedimentos administrativos relativos à análise das manifestações observarão os princípios da eficiência e da celeridade, visando a sua efetiva resolução.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Parágrafo Único – A efetiva resolução das manifestações dos usuários compreende:</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 - </w:t>
      </w:r>
      <w:r w:rsidRPr="00AC1FA0">
        <w:rPr>
          <w:rFonts w:asciiTheme="minorHAnsi" w:hAnsiTheme="minorHAnsi" w:cs="Arial"/>
          <w:sz w:val="24"/>
          <w:szCs w:val="24"/>
        </w:rPr>
        <w:tab/>
        <w:t>Recepção da manifestação no canal de atendimento adequado;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II - </w:t>
      </w:r>
      <w:r w:rsidRPr="00AC1FA0">
        <w:rPr>
          <w:rFonts w:asciiTheme="minorHAnsi" w:hAnsiTheme="minorHAnsi" w:cs="Arial"/>
          <w:sz w:val="24"/>
          <w:szCs w:val="24"/>
        </w:rPr>
        <w:tab/>
        <w:t>Emissão de comprovante de recebimento da manifestação;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III - </w:t>
      </w:r>
      <w:r w:rsidRPr="00AC1FA0">
        <w:rPr>
          <w:rFonts w:asciiTheme="minorHAnsi" w:hAnsiTheme="minorHAnsi" w:cs="Arial"/>
          <w:sz w:val="24"/>
          <w:szCs w:val="24"/>
        </w:rPr>
        <w:tab/>
        <w:t>Análise e obtenção de informações, quando necessário;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IV - </w:t>
      </w:r>
      <w:r w:rsidRPr="00AC1FA0">
        <w:rPr>
          <w:rFonts w:asciiTheme="minorHAnsi" w:hAnsiTheme="minorHAnsi" w:cs="Arial"/>
          <w:sz w:val="24"/>
          <w:szCs w:val="24"/>
        </w:rPr>
        <w:tab/>
        <w:t>Decisão administrativa final;</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V - </w:t>
      </w:r>
      <w:r w:rsidRPr="00AC1FA0">
        <w:rPr>
          <w:rFonts w:asciiTheme="minorHAnsi" w:hAnsiTheme="minorHAnsi" w:cs="Arial"/>
          <w:sz w:val="24"/>
          <w:szCs w:val="24"/>
        </w:rPr>
        <w:tab/>
        <w:t>Ciência ao Usuário.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Art. 10.A Ouvidoria receberá e registrará as manifestações anônimas que pela Descrição dos fatos forneçam indícios suficientes à verificação de sua verossimilhança.</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1º Caso não haja indícios suficientes à verossimilhança da denúncia anônima, o ouvidor deverá arquivá-la, fundamentando sua decisão.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Pr>
          <w:rFonts w:asciiTheme="minorHAnsi" w:hAnsiTheme="minorHAnsi" w:cs="Arial"/>
          <w:sz w:val="24"/>
          <w:szCs w:val="24"/>
        </w:rPr>
        <w:t xml:space="preserve">§ 2º </w:t>
      </w:r>
      <w:r w:rsidRPr="00AC1FA0">
        <w:rPr>
          <w:rFonts w:asciiTheme="minorHAnsi" w:hAnsiTheme="minorHAnsi" w:cs="Arial"/>
          <w:sz w:val="24"/>
          <w:szCs w:val="24"/>
        </w:rPr>
        <w:t>O denunciante anônimo não receberá número de protocolo e nem resposta da Ouvidoria.</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center"/>
        <w:rPr>
          <w:rFonts w:asciiTheme="minorHAnsi" w:hAnsiTheme="minorHAnsi" w:cs="Arial"/>
          <w:sz w:val="24"/>
          <w:szCs w:val="24"/>
        </w:rPr>
      </w:pPr>
      <w:r w:rsidRPr="00AC1FA0">
        <w:rPr>
          <w:rFonts w:asciiTheme="minorHAnsi" w:hAnsiTheme="minorHAnsi" w:cs="Arial"/>
          <w:sz w:val="24"/>
          <w:szCs w:val="24"/>
        </w:rPr>
        <w:t>CAPÍTULO VI – DOS MEIOS DE COMUNICAÇÃO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Art. 11. A Câmara Municipal garantirá o acesso do Cidadão à Ouvidoria por meio de canais de Comunicação ágeis e eficazes, tais como: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 - </w:t>
      </w:r>
      <w:r w:rsidRPr="00AC1FA0">
        <w:rPr>
          <w:rFonts w:asciiTheme="minorHAnsi" w:hAnsiTheme="minorHAnsi" w:cs="Arial"/>
          <w:sz w:val="24"/>
          <w:szCs w:val="24"/>
        </w:rPr>
        <w:tab/>
        <w:t>Acesso por meio de Página eletrônica da Câmara Municipal na Internet, contendo formulário específico para o registro de manifestações, com link de fácil visualização;</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II - </w:t>
      </w:r>
      <w:r w:rsidRPr="00AC1FA0">
        <w:rPr>
          <w:rFonts w:asciiTheme="minorHAnsi" w:hAnsiTheme="minorHAnsi" w:cs="Arial"/>
          <w:sz w:val="24"/>
          <w:szCs w:val="24"/>
        </w:rPr>
        <w:tab/>
        <w:t>Serviços de Atendimento presencial, na Sede do Poder.</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 xml:space="preserve">Parágrafo Único – Para garantir a efetividade de suas atribuições, a Ouvidoria poderá condicionar o seguimento da solicitação à apresentação </w:t>
      </w:r>
      <w:proofErr w:type="gramStart"/>
      <w:r w:rsidRPr="00AC1FA0">
        <w:rPr>
          <w:rFonts w:asciiTheme="minorHAnsi" w:hAnsiTheme="minorHAnsi" w:cs="Arial"/>
          <w:sz w:val="24"/>
          <w:szCs w:val="24"/>
        </w:rPr>
        <w:t>d</w:t>
      </w:r>
      <w:proofErr w:type="gramEnd"/>
      <w:r w:rsidRPr="00AC1FA0">
        <w:rPr>
          <w:rFonts w:asciiTheme="minorHAnsi" w:hAnsiTheme="minorHAnsi" w:cs="Arial"/>
          <w:sz w:val="24"/>
          <w:szCs w:val="24"/>
        </w:rPr>
        <w:t xml:space="preserve"> documentos e/ou provas.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center"/>
        <w:rPr>
          <w:rFonts w:asciiTheme="minorHAnsi" w:hAnsiTheme="minorHAnsi" w:cs="Arial"/>
          <w:sz w:val="24"/>
          <w:szCs w:val="24"/>
        </w:rPr>
      </w:pPr>
      <w:r w:rsidRPr="00AC1FA0">
        <w:rPr>
          <w:rFonts w:asciiTheme="minorHAnsi" w:hAnsiTheme="minorHAnsi" w:cs="Arial"/>
          <w:sz w:val="24"/>
          <w:szCs w:val="24"/>
        </w:rPr>
        <w:t>CAPÍTULO VII – DAS DISPOSIÇÕES FINAIS</w:t>
      </w:r>
    </w:p>
    <w:p w:rsidR="00AC1FA0" w:rsidRPr="00AC1FA0" w:rsidRDefault="00AC1FA0" w:rsidP="00AC1FA0">
      <w:pPr>
        <w:spacing w:line="276" w:lineRule="auto"/>
        <w:jc w:val="both"/>
        <w:rPr>
          <w:rFonts w:asciiTheme="minorHAnsi" w:hAnsiTheme="minorHAnsi" w:cs="Arial"/>
          <w:sz w:val="24"/>
          <w:szCs w:val="24"/>
        </w:rPr>
      </w:pPr>
    </w:p>
    <w:p w:rsidR="00AC1FA0"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t>Art. 12</w:t>
      </w:r>
      <w:r>
        <w:rPr>
          <w:rFonts w:asciiTheme="minorHAnsi" w:hAnsiTheme="minorHAnsi" w:cs="Arial"/>
          <w:sz w:val="24"/>
          <w:szCs w:val="24"/>
        </w:rPr>
        <w:t>.</w:t>
      </w:r>
      <w:r w:rsidRPr="00AC1FA0">
        <w:rPr>
          <w:rFonts w:asciiTheme="minorHAnsi" w:hAnsiTheme="minorHAnsi" w:cs="Arial"/>
          <w:sz w:val="24"/>
          <w:szCs w:val="24"/>
        </w:rPr>
        <w:t xml:space="preserve"> A Câmara Municipal de São Jerônimo dará ampla divulgação da existência da Ouvidoria e suas respectivas atribuições pelos meios de comunicação utilizados pela casa.</w:t>
      </w:r>
    </w:p>
    <w:p w:rsidR="00AC1FA0" w:rsidRPr="00AC1FA0" w:rsidRDefault="00AC1FA0" w:rsidP="00AC1FA0">
      <w:pPr>
        <w:spacing w:line="276" w:lineRule="auto"/>
        <w:jc w:val="both"/>
        <w:rPr>
          <w:rFonts w:asciiTheme="minorHAnsi" w:hAnsiTheme="minorHAnsi" w:cs="Arial"/>
          <w:sz w:val="24"/>
          <w:szCs w:val="24"/>
        </w:rPr>
      </w:pPr>
    </w:p>
    <w:p w:rsidR="006C1D09" w:rsidRPr="00AC1FA0" w:rsidRDefault="00AC1FA0" w:rsidP="00AC1FA0">
      <w:pPr>
        <w:spacing w:line="276" w:lineRule="auto"/>
        <w:jc w:val="both"/>
        <w:rPr>
          <w:rFonts w:asciiTheme="minorHAnsi" w:hAnsiTheme="minorHAnsi" w:cs="Arial"/>
          <w:sz w:val="24"/>
          <w:szCs w:val="24"/>
        </w:rPr>
      </w:pPr>
      <w:r w:rsidRPr="00AC1FA0">
        <w:rPr>
          <w:rFonts w:asciiTheme="minorHAnsi" w:hAnsiTheme="minorHAnsi" w:cs="Arial"/>
          <w:sz w:val="24"/>
          <w:szCs w:val="24"/>
        </w:rPr>
        <w:lastRenderedPageBreak/>
        <w:t>Art. 13. Revogadas as disposições em contrário. Está Lei entrará em vigor na data de sua publicação, em especial a Lei 3.850/2020.</w:t>
      </w:r>
    </w:p>
    <w:p w:rsidR="00F861C5" w:rsidRDefault="00F861C5" w:rsidP="006C1D09">
      <w:pPr>
        <w:spacing w:line="276" w:lineRule="auto"/>
        <w:jc w:val="center"/>
        <w:rPr>
          <w:rFonts w:asciiTheme="minorHAnsi" w:hAnsiTheme="minorHAnsi" w:cs="Arial"/>
          <w:b/>
          <w:sz w:val="24"/>
          <w:szCs w:val="24"/>
        </w:rPr>
      </w:pPr>
    </w:p>
    <w:p w:rsidR="00AC1FA0" w:rsidRDefault="00AC1FA0" w:rsidP="006C1D09">
      <w:pPr>
        <w:spacing w:line="276" w:lineRule="auto"/>
        <w:jc w:val="center"/>
        <w:rPr>
          <w:rFonts w:asciiTheme="minorHAnsi" w:hAnsiTheme="minorHAnsi" w:cs="Arial"/>
          <w:b/>
          <w:sz w:val="24"/>
          <w:szCs w:val="24"/>
        </w:rPr>
      </w:pPr>
    </w:p>
    <w:p w:rsidR="00AC1FA0" w:rsidRDefault="00AC1FA0" w:rsidP="006C1D09">
      <w:pPr>
        <w:spacing w:line="276" w:lineRule="auto"/>
        <w:jc w:val="center"/>
        <w:rPr>
          <w:rFonts w:asciiTheme="minorHAnsi" w:hAnsiTheme="minorHAnsi" w:cs="Arial"/>
          <w:b/>
          <w:sz w:val="24"/>
          <w:szCs w:val="24"/>
        </w:rPr>
      </w:pPr>
    </w:p>
    <w:p w:rsidR="00AC1FA0" w:rsidRDefault="00AC1FA0" w:rsidP="006C1D09">
      <w:pPr>
        <w:spacing w:line="276" w:lineRule="auto"/>
        <w:jc w:val="center"/>
        <w:rPr>
          <w:rFonts w:asciiTheme="minorHAnsi" w:hAnsiTheme="minorHAnsi" w:cs="Arial"/>
          <w:b/>
          <w:sz w:val="24"/>
          <w:szCs w:val="24"/>
        </w:rPr>
      </w:pPr>
    </w:p>
    <w:p w:rsidR="00F04AE2" w:rsidRPr="004A054B" w:rsidRDefault="00BE555C" w:rsidP="006C1D09">
      <w:pPr>
        <w:spacing w:line="276" w:lineRule="auto"/>
        <w:jc w:val="center"/>
        <w:rPr>
          <w:rFonts w:asciiTheme="minorHAnsi" w:hAnsiTheme="minorHAnsi" w:cs="Arial"/>
          <w:b/>
          <w:sz w:val="24"/>
          <w:szCs w:val="24"/>
        </w:rPr>
      </w:pPr>
      <w:bookmarkStart w:id="0" w:name="_GoBack"/>
      <w:bookmarkEnd w:id="0"/>
      <w:r>
        <w:rPr>
          <w:rFonts w:asciiTheme="minorHAnsi" w:hAnsiTheme="minorHAnsi" w:cs="Arial"/>
          <w:b/>
          <w:sz w:val="24"/>
          <w:szCs w:val="24"/>
        </w:rPr>
        <w:t>Evandro Agiz Heberle</w:t>
      </w:r>
    </w:p>
    <w:p w:rsidR="00521492" w:rsidRDefault="00BE555C" w:rsidP="006C1D09">
      <w:pPr>
        <w:jc w:val="center"/>
        <w:rPr>
          <w:rFonts w:asciiTheme="minorHAnsi" w:hAnsiTheme="minorHAnsi" w:cs="Arial"/>
          <w:sz w:val="24"/>
          <w:szCs w:val="24"/>
        </w:rPr>
      </w:pPr>
      <w:r>
        <w:rPr>
          <w:rFonts w:asciiTheme="minorHAnsi" w:hAnsiTheme="minorHAnsi" w:cs="Arial"/>
          <w:sz w:val="24"/>
          <w:szCs w:val="24"/>
        </w:rPr>
        <w:t>Prefeito Municipal</w:t>
      </w:r>
    </w:p>
    <w:p w:rsidR="006C1D09" w:rsidRDefault="006C1D09" w:rsidP="006C1D09">
      <w:pPr>
        <w:jc w:val="center"/>
        <w:rPr>
          <w:rFonts w:asciiTheme="minorHAnsi" w:hAnsiTheme="minorHAnsi" w:cs="Arial"/>
          <w:sz w:val="24"/>
          <w:szCs w:val="24"/>
        </w:rPr>
      </w:pPr>
    </w:p>
    <w:p w:rsidR="006C1D09" w:rsidRDefault="006C1D09" w:rsidP="006C1D09">
      <w:pPr>
        <w:jc w:val="center"/>
        <w:rPr>
          <w:rFonts w:asciiTheme="minorHAnsi" w:hAnsiTheme="minorHAnsi" w:cs="Arial"/>
          <w:sz w:val="24"/>
          <w:szCs w:val="24"/>
        </w:rPr>
      </w:pPr>
    </w:p>
    <w:p w:rsidR="006C1D09" w:rsidRDefault="006C1D09" w:rsidP="006C1D09">
      <w:pPr>
        <w:jc w:val="center"/>
        <w:rPr>
          <w:rFonts w:asciiTheme="minorHAnsi" w:hAnsiTheme="minorHAnsi" w:cs="Arial"/>
          <w:sz w:val="24"/>
          <w:szCs w:val="24"/>
        </w:rPr>
      </w:pPr>
    </w:p>
    <w:p w:rsidR="00587F07" w:rsidRDefault="00587F07" w:rsidP="00587F07">
      <w:pPr>
        <w:spacing w:line="360" w:lineRule="auto"/>
        <w:jc w:val="both"/>
        <w:rPr>
          <w:rFonts w:ascii="Calibri" w:eastAsia="Calibri" w:hAnsi="Calibri" w:cs="Calibri"/>
          <w:sz w:val="24"/>
          <w:szCs w:val="24"/>
        </w:rPr>
      </w:pPr>
      <w:r>
        <w:rPr>
          <w:rFonts w:ascii="Calibri" w:eastAsia="Calibri" w:hAnsi="Calibri" w:cs="Calibri"/>
          <w:sz w:val="24"/>
          <w:szCs w:val="24"/>
        </w:rPr>
        <w:t>REGISTRE-SE E PUBLIQUE-SE:</w:t>
      </w:r>
    </w:p>
    <w:p w:rsidR="00587F07" w:rsidRDefault="00587F07" w:rsidP="00587F07">
      <w:pPr>
        <w:spacing w:line="360" w:lineRule="auto"/>
        <w:jc w:val="both"/>
        <w:rPr>
          <w:rFonts w:ascii="Calibri" w:eastAsia="Calibri" w:hAnsi="Calibri" w:cs="Calibri"/>
          <w:b/>
          <w:szCs w:val="24"/>
        </w:rPr>
      </w:pPr>
    </w:p>
    <w:p w:rsidR="00587F07" w:rsidRDefault="00587F07" w:rsidP="00587F07">
      <w:pPr>
        <w:jc w:val="both"/>
        <w:rPr>
          <w:rFonts w:ascii="Calibri" w:eastAsia="Calibri" w:hAnsi="Calibri" w:cs="Calibri"/>
          <w:b/>
          <w:sz w:val="24"/>
          <w:szCs w:val="24"/>
        </w:rPr>
      </w:pPr>
      <w:r>
        <w:rPr>
          <w:rFonts w:ascii="Calibri" w:eastAsia="Calibri" w:hAnsi="Calibri" w:cs="Calibri"/>
          <w:b/>
          <w:sz w:val="24"/>
          <w:szCs w:val="24"/>
        </w:rPr>
        <w:t>Airton Leandro Heberle</w:t>
      </w:r>
    </w:p>
    <w:p w:rsidR="00587F07" w:rsidRDefault="00587F07" w:rsidP="00587F07">
      <w:pPr>
        <w:jc w:val="both"/>
        <w:rPr>
          <w:rFonts w:asciiTheme="minorHAnsi" w:hAnsiTheme="minorHAnsi" w:cs="Arial"/>
          <w:sz w:val="24"/>
          <w:szCs w:val="24"/>
        </w:rPr>
      </w:pPr>
      <w:r>
        <w:rPr>
          <w:rFonts w:ascii="Calibri" w:eastAsia="Calibri" w:hAnsi="Calibri" w:cs="Calibri"/>
          <w:sz w:val="24"/>
          <w:szCs w:val="24"/>
        </w:rPr>
        <w:t>Secretário de Infraestrutura e Administração</w:t>
      </w:r>
    </w:p>
    <w:sectPr w:rsidR="00587F07"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F31" w:rsidRDefault="008E3F31" w:rsidP="006B02EF">
      <w:r>
        <w:separator/>
      </w:r>
    </w:p>
  </w:endnote>
  <w:endnote w:type="continuationSeparator" w:id="0">
    <w:p w:rsidR="008E3F31" w:rsidRDefault="008E3F31"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AC1FA0">
                                    <w:rPr>
                                      <w:rFonts w:asciiTheme="minorHAnsi" w:hAnsiTheme="minorHAnsi"/>
                                      <w:b/>
                                      <w:bCs/>
                                      <w:noProof/>
                                      <w:sz w:val="14"/>
                                    </w:rPr>
                                    <w:t>6</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AC1FA0">
                                    <w:rPr>
                                      <w:rFonts w:asciiTheme="minorHAnsi" w:hAnsiTheme="minorHAnsi"/>
                                      <w:b/>
                                      <w:bCs/>
                                      <w:noProof/>
                                      <w:sz w:val="14"/>
                                    </w:rPr>
                                    <w:t>6</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AC1FA0">
                              <w:rPr>
                                <w:rFonts w:asciiTheme="minorHAnsi" w:hAnsiTheme="minorHAnsi"/>
                                <w:b/>
                                <w:bCs/>
                                <w:noProof/>
                                <w:sz w:val="14"/>
                              </w:rPr>
                              <w:t>6</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AC1FA0">
                              <w:rPr>
                                <w:rFonts w:asciiTheme="minorHAnsi" w:hAnsiTheme="minorHAnsi"/>
                                <w:b/>
                                <w:bCs/>
                                <w:noProof/>
                                <w:sz w:val="14"/>
                              </w:rPr>
                              <w:t>6</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Fone/Fax.: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rsidR="006E0F08"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rsidR="006B02EF" w:rsidRPr="00D15A4D" w:rsidRDefault="006B02EF" w:rsidP="006E0F08">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F31" w:rsidRDefault="008E3F31" w:rsidP="006B02EF">
      <w:r>
        <w:separator/>
      </w:r>
    </w:p>
  </w:footnote>
  <w:footnote w:type="continuationSeparator" w:id="0">
    <w:p w:rsidR="008E3F31" w:rsidRDefault="008E3F31"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CFC5A2F"/>
    <w:multiLevelType w:val="hybridMultilevel"/>
    <w:tmpl w:val="331E6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E00C48"/>
    <w:multiLevelType w:val="hybridMultilevel"/>
    <w:tmpl w:val="8E5A760C"/>
    <w:lvl w:ilvl="0" w:tplc="0416000F">
      <w:start w:val="1"/>
      <w:numFmt w:val="decimal"/>
      <w:lvlText w:val="%1."/>
      <w:lvlJc w:val="left"/>
      <w:pPr>
        <w:ind w:left="8724" w:hanging="360"/>
      </w:pPr>
    </w:lvl>
    <w:lvl w:ilvl="1" w:tplc="04160019">
      <w:start w:val="1"/>
      <w:numFmt w:val="lowerLetter"/>
      <w:lvlText w:val="%2."/>
      <w:lvlJc w:val="left"/>
      <w:pPr>
        <w:ind w:left="9444" w:hanging="360"/>
      </w:pPr>
    </w:lvl>
    <w:lvl w:ilvl="2" w:tplc="0416001B">
      <w:start w:val="1"/>
      <w:numFmt w:val="lowerRoman"/>
      <w:lvlText w:val="%3."/>
      <w:lvlJc w:val="right"/>
      <w:pPr>
        <w:ind w:left="10164" w:hanging="180"/>
      </w:pPr>
    </w:lvl>
    <w:lvl w:ilvl="3" w:tplc="0416000F" w:tentative="1">
      <w:start w:val="1"/>
      <w:numFmt w:val="decimal"/>
      <w:lvlText w:val="%4."/>
      <w:lvlJc w:val="left"/>
      <w:pPr>
        <w:ind w:left="10884" w:hanging="360"/>
      </w:pPr>
    </w:lvl>
    <w:lvl w:ilvl="4" w:tplc="04160019" w:tentative="1">
      <w:start w:val="1"/>
      <w:numFmt w:val="lowerLetter"/>
      <w:lvlText w:val="%5."/>
      <w:lvlJc w:val="left"/>
      <w:pPr>
        <w:ind w:left="11604" w:hanging="360"/>
      </w:pPr>
    </w:lvl>
    <w:lvl w:ilvl="5" w:tplc="0416001B" w:tentative="1">
      <w:start w:val="1"/>
      <w:numFmt w:val="lowerRoman"/>
      <w:lvlText w:val="%6."/>
      <w:lvlJc w:val="right"/>
      <w:pPr>
        <w:ind w:left="12324" w:hanging="180"/>
      </w:pPr>
    </w:lvl>
    <w:lvl w:ilvl="6" w:tplc="0416000F" w:tentative="1">
      <w:start w:val="1"/>
      <w:numFmt w:val="decimal"/>
      <w:lvlText w:val="%7."/>
      <w:lvlJc w:val="left"/>
      <w:pPr>
        <w:ind w:left="13044" w:hanging="360"/>
      </w:pPr>
    </w:lvl>
    <w:lvl w:ilvl="7" w:tplc="04160019" w:tentative="1">
      <w:start w:val="1"/>
      <w:numFmt w:val="lowerLetter"/>
      <w:lvlText w:val="%8."/>
      <w:lvlJc w:val="left"/>
      <w:pPr>
        <w:ind w:left="13764" w:hanging="360"/>
      </w:pPr>
    </w:lvl>
    <w:lvl w:ilvl="8" w:tplc="0416001B" w:tentative="1">
      <w:start w:val="1"/>
      <w:numFmt w:val="lowerRoman"/>
      <w:lvlText w:val="%9."/>
      <w:lvlJc w:val="right"/>
      <w:pPr>
        <w:ind w:left="14484" w:hanging="180"/>
      </w:pPr>
    </w:lvl>
  </w:abstractNum>
  <w:abstractNum w:abstractNumId="9"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AB54BF8"/>
    <w:multiLevelType w:val="hybridMultilevel"/>
    <w:tmpl w:val="1F1CE77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8"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num>
  <w:num w:numId="6">
    <w:abstractNumId w:val="5"/>
  </w:num>
  <w:num w:numId="7">
    <w:abstractNumId w:val="18"/>
  </w:num>
  <w:num w:numId="8">
    <w:abstractNumId w:val="16"/>
  </w:num>
  <w:num w:numId="9">
    <w:abstractNumId w:val="12"/>
  </w:num>
  <w:num w:numId="10">
    <w:abstractNumId w:val="11"/>
  </w:num>
  <w:num w:numId="11">
    <w:abstractNumId w:val="2"/>
  </w:num>
  <w:num w:numId="12">
    <w:abstractNumId w:val="7"/>
  </w:num>
  <w:num w:numId="13">
    <w:abstractNumId w:val="10"/>
  </w:num>
  <w:num w:numId="14">
    <w:abstractNumId w:val="19"/>
  </w:num>
  <w:num w:numId="15">
    <w:abstractNumId w:val="15"/>
  </w:num>
  <w:num w:numId="16">
    <w:abstractNumId w:val="4"/>
  </w:num>
  <w:num w:numId="17">
    <w:abstractNumId w:val="17"/>
  </w:num>
  <w:num w:numId="18">
    <w:abstractNumId w:val="9"/>
  </w:num>
  <w:num w:numId="19">
    <w:abstractNumId w:val="3"/>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067D0"/>
    <w:rsid w:val="00006D58"/>
    <w:rsid w:val="00007B60"/>
    <w:rsid w:val="00011F9B"/>
    <w:rsid w:val="0001793B"/>
    <w:rsid w:val="0002039C"/>
    <w:rsid w:val="000278D7"/>
    <w:rsid w:val="000309D0"/>
    <w:rsid w:val="000348DD"/>
    <w:rsid w:val="00040008"/>
    <w:rsid w:val="00042ABA"/>
    <w:rsid w:val="000470CB"/>
    <w:rsid w:val="00051F30"/>
    <w:rsid w:val="0006431B"/>
    <w:rsid w:val="00064594"/>
    <w:rsid w:val="00065B44"/>
    <w:rsid w:val="00066019"/>
    <w:rsid w:val="000669E1"/>
    <w:rsid w:val="00070C49"/>
    <w:rsid w:val="0007165B"/>
    <w:rsid w:val="00071E35"/>
    <w:rsid w:val="000730F2"/>
    <w:rsid w:val="000764B8"/>
    <w:rsid w:val="00077E87"/>
    <w:rsid w:val="00086898"/>
    <w:rsid w:val="000933B6"/>
    <w:rsid w:val="0009444C"/>
    <w:rsid w:val="00096649"/>
    <w:rsid w:val="000A1996"/>
    <w:rsid w:val="000A2154"/>
    <w:rsid w:val="000A6EF5"/>
    <w:rsid w:val="000A796E"/>
    <w:rsid w:val="000B0888"/>
    <w:rsid w:val="000B173D"/>
    <w:rsid w:val="000B461F"/>
    <w:rsid w:val="000B4752"/>
    <w:rsid w:val="000B47F3"/>
    <w:rsid w:val="000B4806"/>
    <w:rsid w:val="000C15BB"/>
    <w:rsid w:val="000C24E3"/>
    <w:rsid w:val="000C61A1"/>
    <w:rsid w:val="000C7B17"/>
    <w:rsid w:val="000D0B0C"/>
    <w:rsid w:val="000D3BA8"/>
    <w:rsid w:val="000D68B3"/>
    <w:rsid w:val="000D7A8F"/>
    <w:rsid w:val="000E240D"/>
    <w:rsid w:val="000E31FA"/>
    <w:rsid w:val="000E3ADA"/>
    <w:rsid w:val="000F2470"/>
    <w:rsid w:val="000F4BA4"/>
    <w:rsid w:val="000F4C67"/>
    <w:rsid w:val="001011AE"/>
    <w:rsid w:val="0010780C"/>
    <w:rsid w:val="001104B4"/>
    <w:rsid w:val="0011117B"/>
    <w:rsid w:val="00114A96"/>
    <w:rsid w:val="001171DF"/>
    <w:rsid w:val="0013007F"/>
    <w:rsid w:val="0013128C"/>
    <w:rsid w:val="0013307C"/>
    <w:rsid w:val="0013436D"/>
    <w:rsid w:val="0014043E"/>
    <w:rsid w:val="00143041"/>
    <w:rsid w:val="00144181"/>
    <w:rsid w:val="00144806"/>
    <w:rsid w:val="001455AA"/>
    <w:rsid w:val="00145A3A"/>
    <w:rsid w:val="001521D0"/>
    <w:rsid w:val="00152831"/>
    <w:rsid w:val="00154636"/>
    <w:rsid w:val="00162FAB"/>
    <w:rsid w:val="001631F4"/>
    <w:rsid w:val="00165736"/>
    <w:rsid w:val="001713C1"/>
    <w:rsid w:val="0017406A"/>
    <w:rsid w:val="00177167"/>
    <w:rsid w:val="001802C0"/>
    <w:rsid w:val="0018177F"/>
    <w:rsid w:val="001840F4"/>
    <w:rsid w:val="00184C5A"/>
    <w:rsid w:val="001911C1"/>
    <w:rsid w:val="001949A6"/>
    <w:rsid w:val="00196A9B"/>
    <w:rsid w:val="00197066"/>
    <w:rsid w:val="001A27E4"/>
    <w:rsid w:val="001A40F6"/>
    <w:rsid w:val="001B0053"/>
    <w:rsid w:val="001B3DBA"/>
    <w:rsid w:val="001B7886"/>
    <w:rsid w:val="001C1D3A"/>
    <w:rsid w:val="001C1E8B"/>
    <w:rsid w:val="001C2DE2"/>
    <w:rsid w:val="001C374C"/>
    <w:rsid w:val="001C4B6F"/>
    <w:rsid w:val="001C637F"/>
    <w:rsid w:val="001C7DE5"/>
    <w:rsid w:val="001D387C"/>
    <w:rsid w:val="001D6D56"/>
    <w:rsid w:val="001E40BC"/>
    <w:rsid w:val="001F32A3"/>
    <w:rsid w:val="001F45F7"/>
    <w:rsid w:val="001F5506"/>
    <w:rsid w:val="001F5AF2"/>
    <w:rsid w:val="001F72FE"/>
    <w:rsid w:val="0020249F"/>
    <w:rsid w:val="00203101"/>
    <w:rsid w:val="002049AA"/>
    <w:rsid w:val="0020692F"/>
    <w:rsid w:val="00213C80"/>
    <w:rsid w:val="00214F3D"/>
    <w:rsid w:val="00215C17"/>
    <w:rsid w:val="002162A2"/>
    <w:rsid w:val="00216663"/>
    <w:rsid w:val="00220193"/>
    <w:rsid w:val="00220F2E"/>
    <w:rsid w:val="00221DBF"/>
    <w:rsid w:val="002227D1"/>
    <w:rsid w:val="002229AC"/>
    <w:rsid w:val="002248A6"/>
    <w:rsid w:val="00224A90"/>
    <w:rsid w:val="002269A9"/>
    <w:rsid w:val="002305C4"/>
    <w:rsid w:val="002356AB"/>
    <w:rsid w:val="0024081A"/>
    <w:rsid w:val="00242D56"/>
    <w:rsid w:val="00244566"/>
    <w:rsid w:val="00246A82"/>
    <w:rsid w:val="00251A47"/>
    <w:rsid w:val="00257C51"/>
    <w:rsid w:val="002640F0"/>
    <w:rsid w:val="00267DCC"/>
    <w:rsid w:val="002721C7"/>
    <w:rsid w:val="002734C5"/>
    <w:rsid w:val="002734D0"/>
    <w:rsid w:val="002772A2"/>
    <w:rsid w:val="00280BB5"/>
    <w:rsid w:val="00282261"/>
    <w:rsid w:val="00282575"/>
    <w:rsid w:val="002846F0"/>
    <w:rsid w:val="002870A5"/>
    <w:rsid w:val="002923E4"/>
    <w:rsid w:val="0029417F"/>
    <w:rsid w:val="002A0B34"/>
    <w:rsid w:val="002A21CC"/>
    <w:rsid w:val="002A303E"/>
    <w:rsid w:val="002A5E06"/>
    <w:rsid w:val="002A6B9A"/>
    <w:rsid w:val="002B3488"/>
    <w:rsid w:val="002B43A1"/>
    <w:rsid w:val="002B4D63"/>
    <w:rsid w:val="002B5130"/>
    <w:rsid w:val="002B5937"/>
    <w:rsid w:val="002B7283"/>
    <w:rsid w:val="002C35D4"/>
    <w:rsid w:val="002C6B2F"/>
    <w:rsid w:val="002C75BC"/>
    <w:rsid w:val="002D3932"/>
    <w:rsid w:val="002D47ED"/>
    <w:rsid w:val="002D4B36"/>
    <w:rsid w:val="002D604A"/>
    <w:rsid w:val="002D6293"/>
    <w:rsid w:val="002E272D"/>
    <w:rsid w:val="002E3D9C"/>
    <w:rsid w:val="002E4EBF"/>
    <w:rsid w:val="002E592B"/>
    <w:rsid w:val="002E6103"/>
    <w:rsid w:val="002F09FA"/>
    <w:rsid w:val="002F1C60"/>
    <w:rsid w:val="002F1D7A"/>
    <w:rsid w:val="002F466D"/>
    <w:rsid w:val="002F549E"/>
    <w:rsid w:val="002F7EE7"/>
    <w:rsid w:val="003009E3"/>
    <w:rsid w:val="003013FB"/>
    <w:rsid w:val="00305AF2"/>
    <w:rsid w:val="00307602"/>
    <w:rsid w:val="00312D26"/>
    <w:rsid w:val="00314AC6"/>
    <w:rsid w:val="00314DFB"/>
    <w:rsid w:val="00317259"/>
    <w:rsid w:val="00317C5D"/>
    <w:rsid w:val="0033128C"/>
    <w:rsid w:val="00336EEB"/>
    <w:rsid w:val="00340E8D"/>
    <w:rsid w:val="00350199"/>
    <w:rsid w:val="00350BBD"/>
    <w:rsid w:val="00350C39"/>
    <w:rsid w:val="00354546"/>
    <w:rsid w:val="00354753"/>
    <w:rsid w:val="00354E87"/>
    <w:rsid w:val="0035573C"/>
    <w:rsid w:val="003559F3"/>
    <w:rsid w:val="00355FD3"/>
    <w:rsid w:val="00360FA1"/>
    <w:rsid w:val="00365B5B"/>
    <w:rsid w:val="00367983"/>
    <w:rsid w:val="0037198A"/>
    <w:rsid w:val="00374E70"/>
    <w:rsid w:val="00375A15"/>
    <w:rsid w:val="00376CC4"/>
    <w:rsid w:val="00384763"/>
    <w:rsid w:val="00392D0C"/>
    <w:rsid w:val="003954F1"/>
    <w:rsid w:val="00395737"/>
    <w:rsid w:val="003961BB"/>
    <w:rsid w:val="00397D52"/>
    <w:rsid w:val="003A1B58"/>
    <w:rsid w:val="003A28B0"/>
    <w:rsid w:val="003A772D"/>
    <w:rsid w:val="003B38B2"/>
    <w:rsid w:val="003B7106"/>
    <w:rsid w:val="003B7EC9"/>
    <w:rsid w:val="003C02DE"/>
    <w:rsid w:val="003C1BF6"/>
    <w:rsid w:val="003C30E2"/>
    <w:rsid w:val="003C6A8C"/>
    <w:rsid w:val="003C6D77"/>
    <w:rsid w:val="003C757E"/>
    <w:rsid w:val="003D0015"/>
    <w:rsid w:val="003D1169"/>
    <w:rsid w:val="003D2916"/>
    <w:rsid w:val="003D31A1"/>
    <w:rsid w:val="003D350A"/>
    <w:rsid w:val="003E14D2"/>
    <w:rsid w:val="003E3D12"/>
    <w:rsid w:val="003F6E84"/>
    <w:rsid w:val="003F7593"/>
    <w:rsid w:val="003F7EE9"/>
    <w:rsid w:val="00407C1E"/>
    <w:rsid w:val="00407E78"/>
    <w:rsid w:val="004172C7"/>
    <w:rsid w:val="00420916"/>
    <w:rsid w:val="00422232"/>
    <w:rsid w:val="00426516"/>
    <w:rsid w:val="00430AB5"/>
    <w:rsid w:val="0043109D"/>
    <w:rsid w:val="00431E69"/>
    <w:rsid w:val="00435BAF"/>
    <w:rsid w:val="00437414"/>
    <w:rsid w:val="00437544"/>
    <w:rsid w:val="00441C64"/>
    <w:rsid w:val="0044304D"/>
    <w:rsid w:val="004430BD"/>
    <w:rsid w:val="0045031C"/>
    <w:rsid w:val="004547D5"/>
    <w:rsid w:val="00457ED8"/>
    <w:rsid w:val="004620C3"/>
    <w:rsid w:val="00462151"/>
    <w:rsid w:val="00464519"/>
    <w:rsid w:val="00464AD6"/>
    <w:rsid w:val="004673E4"/>
    <w:rsid w:val="00470D8F"/>
    <w:rsid w:val="004735BF"/>
    <w:rsid w:val="00474163"/>
    <w:rsid w:val="004823D7"/>
    <w:rsid w:val="00482F6B"/>
    <w:rsid w:val="00485386"/>
    <w:rsid w:val="004877DA"/>
    <w:rsid w:val="0049148A"/>
    <w:rsid w:val="00492078"/>
    <w:rsid w:val="0049388A"/>
    <w:rsid w:val="004950EE"/>
    <w:rsid w:val="004A054B"/>
    <w:rsid w:val="004A4361"/>
    <w:rsid w:val="004A7F56"/>
    <w:rsid w:val="004B6CB9"/>
    <w:rsid w:val="004B7DF0"/>
    <w:rsid w:val="004C052D"/>
    <w:rsid w:val="004C0E57"/>
    <w:rsid w:val="004C1366"/>
    <w:rsid w:val="004C3769"/>
    <w:rsid w:val="004C5202"/>
    <w:rsid w:val="004C7658"/>
    <w:rsid w:val="004D31DF"/>
    <w:rsid w:val="004D3E7C"/>
    <w:rsid w:val="004F2601"/>
    <w:rsid w:val="004F31F8"/>
    <w:rsid w:val="004F5000"/>
    <w:rsid w:val="004F5015"/>
    <w:rsid w:val="004F774A"/>
    <w:rsid w:val="004F7825"/>
    <w:rsid w:val="0050068A"/>
    <w:rsid w:val="00500790"/>
    <w:rsid w:val="00503032"/>
    <w:rsid w:val="00503CB9"/>
    <w:rsid w:val="005056BC"/>
    <w:rsid w:val="00506EA0"/>
    <w:rsid w:val="00514AEF"/>
    <w:rsid w:val="00521492"/>
    <w:rsid w:val="00521D84"/>
    <w:rsid w:val="0052269C"/>
    <w:rsid w:val="00522B17"/>
    <w:rsid w:val="00530ADE"/>
    <w:rsid w:val="00531D99"/>
    <w:rsid w:val="005327FE"/>
    <w:rsid w:val="0053428D"/>
    <w:rsid w:val="00534789"/>
    <w:rsid w:val="00540CE0"/>
    <w:rsid w:val="0055101C"/>
    <w:rsid w:val="00551AD2"/>
    <w:rsid w:val="00557681"/>
    <w:rsid w:val="0056301F"/>
    <w:rsid w:val="00564BB7"/>
    <w:rsid w:val="005660DC"/>
    <w:rsid w:val="0057074A"/>
    <w:rsid w:val="005724D1"/>
    <w:rsid w:val="0057342F"/>
    <w:rsid w:val="00580366"/>
    <w:rsid w:val="00581DE0"/>
    <w:rsid w:val="00587AAD"/>
    <w:rsid w:val="00587F07"/>
    <w:rsid w:val="00591CB2"/>
    <w:rsid w:val="005967AF"/>
    <w:rsid w:val="00597900"/>
    <w:rsid w:val="00597A16"/>
    <w:rsid w:val="005A3A37"/>
    <w:rsid w:val="005A3BFB"/>
    <w:rsid w:val="005B1C22"/>
    <w:rsid w:val="005B6E0B"/>
    <w:rsid w:val="005C40FF"/>
    <w:rsid w:val="005C7B30"/>
    <w:rsid w:val="005C7FF7"/>
    <w:rsid w:val="005D06E6"/>
    <w:rsid w:val="005D2D61"/>
    <w:rsid w:val="005D60A7"/>
    <w:rsid w:val="005D7DEB"/>
    <w:rsid w:val="005E241B"/>
    <w:rsid w:val="005E3347"/>
    <w:rsid w:val="005E51BB"/>
    <w:rsid w:val="005F376A"/>
    <w:rsid w:val="005F41BF"/>
    <w:rsid w:val="005F4BD2"/>
    <w:rsid w:val="005F4D3F"/>
    <w:rsid w:val="005F63BF"/>
    <w:rsid w:val="005F656D"/>
    <w:rsid w:val="005F787D"/>
    <w:rsid w:val="006101E6"/>
    <w:rsid w:val="0061184C"/>
    <w:rsid w:val="006135B6"/>
    <w:rsid w:val="00615024"/>
    <w:rsid w:val="00617A2D"/>
    <w:rsid w:val="0062119A"/>
    <w:rsid w:val="0062729B"/>
    <w:rsid w:val="00630518"/>
    <w:rsid w:val="00633B93"/>
    <w:rsid w:val="006345B8"/>
    <w:rsid w:val="00640FF2"/>
    <w:rsid w:val="00642584"/>
    <w:rsid w:val="006445D8"/>
    <w:rsid w:val="006530E5"/>
    <w:rsid w:val="006534E7"/>
    <w:rsid w:val="006544B0"/>
    <w:rsid w:val="006562D5"/>
    <w:rsid w:val="006567A5"/>
    <w:rsid w:val="006606AF"/>
    <w:rsid w:val="00662886"/>
    <w:rsid w:val="00664A11"/>
    <w:rsid w:val="00665763"/>
    <w:rsid w:val="0066595D"/>
    <w:rsid w:val="00665A40"/>
    <w:rsid w:val="00665AC3"/>
    <w:rsid w:val="00667312"/>
    <w:rsid w:val="00670DBC"/>
    <w:rsid w:val="00671494"/>
    <w:rsid w:val="006720DE"/>
    <w:rsid w:val="006725B1"/>
    <w:rsid w:val="00673B53"/>
    <w:rsid w:val="00674864"/>
    <w:rsid w:val="00674CCD"/>
    <w:rsid w:val="00675D3D"/>
    <w:rsid w:val="00676CCC"/>
    <w:rsid w:val="00681F44"/>
    <w:rsid w:val="006821F4"/>
    <w:rsid w:val="006826DA"/>
    <w:rsid w:val="006832AD"/>
    <w:rsid w:val="006938BF"/>
    <w:rsid w:val="00694144"/>
    <w:rsid w:val="006A06CF"/>
    <w:rsid w:val="006A6A20"/>
    <w:rsid w:val="006B02EF"/>
    <w:rsid w:val="006C0A6A"/>
    <w:rsid w:val="006C1D09"/>
    <w:rsid w:val="006C3A80"/>
    <w:rsid w:val="006D0680"/>
    <w:rsid w:val="006E00FC"/>
    <w:rsid w:val="006E0175"/>
    <w:rsid w:val="006E0E8B"/>
    <w:rsid w:val="006E0F08"/>
    <w:rsid w:val="006E64BB"/>
    <w:rsid w:val="006F026F"/>
    <w:rsid w:val="006F1740"/>
    <w:rsid w:val="006F58D9"/>
    <w:rsid w:val="006F5BF2"/>
    <w:rsid w:val="006F7243"/>
    <w:rsid w:val="006F79CC"/>
    <w:rsid w:val="007021CE"/>
    <w:rsid w:val="0070309C"/>
    <w:rsid w:val="007037D6"/>
    <w:rsid w:val="00704853"/>
    <w:rsid w:val="00707450"/>
    <w:rsid w:val="007213E6"/>
    <w:rsid w:val="00727362"/>
    <w:rsid w:val="00737A7E"/>
    <w:rsid w:val="00747E8C"/>
    <w:rsid w:val="00750385"/>
    <w:rsid w:val="0075384A"/>
    <w:rsid w:val="00753ABD"/>
    <w:rsid w:val="00757248"/>
    <w:rsid w:val="007602C8"/>
    <w:rsid w:val="00761CFC"/>
    <w:rsid w:val="00762CC6"/>
    <w:rsid w:val="00764A0D"/>
    <w:rsid w:val="00766F5E"/>
    <w:rsid w:val="00771ED9"/>
    <w:rsid w:val="007724BC"/>
    <w:rsid w:val="007743A3"/>
    <w:rsid w:val="0077464B"/>
    <w:rsid w:val="00774F13"/>
    <w:rsid w:val="00775727"/>
    <w:rsid w:val="00775A35"/>
    <w:rsid w:val="0078169A"/>
    <w:rsid w:val="00790236"/>
    <w:rsid w:val="00790591"/>
    <w:rsid w:val="00794AAB"/>
    <w:rsid w:val="007969E1"/>
    <w:rsid w:val="007A0304"/>
    <w:rsid w:val="007A033C"/>
    <w:rsid w:val="007A153C"/>
    <w:rsid w:val="007A1984"/>
    <w:rsid w:val="007A20CC"/>
    <w:rsid w:val="007A23EF"/>
    <w:rsid w:val="007A5F71"/>
    <w:rsid w:val="007B0685"/>
    <w:rsid w:val="007B15F2"/>
    <w:rsid w:val="007B3F57"/>
    <w:rsid w:val="007C0BAB"/>
    <w:rsid w:val="007C0BC3"/>
    <w:rsid w:val="007C1905"/>
    <w:rsid w:val="007C344D"/>
    <w:rsid w:val="007D1796"/>
    <w:rsid w:val="007D3FB4"/>
    <w:rsid w:val="007E0D43"/>
    <w:rsid w:val="007E0FBD"/>
    <w:rsid w:val="007E426E"/>
    <w:rsid w:val="007F2F9C"/>
    <w:rsid w:val="007F306C"/>
    <w:rsid w:val="007F5757"/>
    <w:rsid w:val="007F78F7"/>
    <w:rsid w:val="008003E6"/>
    <w:rsid w:val="00801118"/>
    <w:rsid w:val="008019A2"/>
    <w:rsid w:val="0080203A"/>
    <w:rsid w:val="00803294"/>
    <w:rsid w:val="0080371D"/>
    <w:rsid w:val="00803D76"/>
    <w:rsid w:val="00804F9E"/>
    <w:rsid w:val="00817BCB"/>
    <w:rsid w:val="00822385"/>
    <w:rsid w:val="008245F0"/>
    <w:rsid w:val="0082561E"/>
    <w:rsid w:val="00827BEE"/>
    <w:rsid w:val="00834D0D"/>
    <w:rsid w:val="00834E7C"/>
    <w:rsid w:val="00835192"/>
    <w:rsid w:val="00835AD3"/>
    <w:rsid w:val="008376B2"/>
    <w:rsid w:val="00846889"/>
    <w:rsid w:val="0085095C"/>
    <w:rsid w:val="00850CB0"/>
    <w:rsid w:val="008546B3"/>
    <w:rsid w:val="00854820"/>
    <w:rsid w:val="00862EF1"/>
    <w:rsid w:val="008758F0"/>
    <w:rsid w:val="00876142"/>
    <w:rsid w:val="00877933"/>
    <w:rsid w:val="00877D07"/>
    <w:rsid w:val="00883D10"/>
    <w:rsid w:val="00886362"/>
    <w:rsid w:val="008868E5"/>
    <w:rsid w:val="00892D25"/>
    <w:rsid w:val="00894775"/>
    <w:rsid w:val="008967CD"/>
    <w:rsid w:val="00896990"/>
    <w:rsid w:val="008A01C0"/>
    <w:rsid w:val="008A6A64"/>
    <w:rsid w:val="008A6A7D"/>
    <w:rsid w:val="008A7027"/>
    <w:rsid w:val="008B01D3"/>
    <w:rsid w:val="008C590F"/>
    <w:rsid w:val="008C77EC"/>
    <w:rsid w:val="008D1371"/>
    <w:rsid w:val="008D1D0D"/>
    <w:rsid w:val="008D2A2B"/>
    <w:rsid w:val="008E3A47"/>
    <w:rsid w:val="008E3F31"/>
    <w:rsid w:val="008E7AEF"/>
    <w:rsid w:val="008F0378"/>
    <w:rsid w:val="008F416C"/>
    <w:rsid w:val="008F7100"/>
    <w:rsid w:val="00904AFF"/>
    <w:rsid w:val="00905E96"/>
    <w:rsid w:val="0092638B"/>
    <w:rsid w:val="00927656"/>
    <w:rsid w:val="009276CE"/>
    <w:rsid w:val="009302A2"/>
    <w:rsid w:val="00931733"/>
    <w:rsid w:val="00933398"/>
    <w:rsid w:val="0094232C"/>
    <w:rsid w:val="009423D2"/>
    <w:rsid w:val="00945726"/>
    <w:rsid w:val="009468D9"/>
    <w:rsid w:val="0095060D"/>
    <w:rsid w:val="00954C89"/>
    <w:rsid w:val="00957971"/>
    <w:rsid w:val="009622D1"/>
    <w:rsid w:val="00967848"/>
    <w:rsid w:val="00973725"/>
    <w:rsid w:val="00984AC9"/>
    <w:rsid w:val="00991264"/>
    <w:rsid w:val="009938DD"/>
    <w:rsid w:val="00994D97"/>
    <w:rsid w:val="009A42CC"/>
    <w:rsid w:val="009A4411"/>
    <w:rsid w:val="009A46DE"/>
    <w:rsid w:val="009A5685"/>
    <w:rsid w:val="009A7417"/>
    <w:rsid w:val="009A7ABE"/>
    <w:rsid w:val="009A7E32"/>
    <w:rsid w:val="009B1115"/>
    <w:rsid w:val="009B1B34"/>
    <w:rsid w:val="009B1D0F"/>
    <w:rsid w:val="009B2409"/>
    <w:rsid w:val="009B3211"/>
    <w:rsid w:val="009C10AC"/>
    <w:rsid w:val="009C33DE"/>
    <w:rsid w:val="009C5C4E"/>
    <w:rsid w:val="009C767C"/>
    <w:rsid w:val="009C7FD7"/>
    <w:rsid w:val="009D002B"/>
    <w:rsid w:val="009D022E"/>
    <w:rsid w:val="009D1D81"/>
    <w:rsid w:val="009D2050"/>
    <w:rsid w:val="009D373F"/>
    <w:rsid w:val="009D51B5"/>
    <w:rsid w:val="009D72BF"/>
    <w:rsid w:val="009E288B"/>
    <w:rsid w:val="009E4217"/>
    <w:rsid w:val="009E5867"/>
    <w:rsid w:val="009F58D1"/>
    <w:rsid w:val="009F6900"/>
    <w:rsid w:val="00A0539E"/>
    <w:rsid w:val="00A0719E"/>
    <w:rsid w:val="00A10595"/>
    <w:rsid w:val="00A13F4A"/>
    <w:rsid w:val="00A1607E"/>
    <w:rsid w:val="00A1693C"/>
    <w:rsid w:val="00A16C65"/>
    <w:rsid w:val="00A200D0"/>
    <w:rsid w:val="00A21820"/>
    <w:rsid w:val="00A2666B"/>
    <w:rsid w:val="00A272F2"/>
    <w:rsid w:val="00A279B6"/>
    <w:rsid w:val="00A321F6"/>
    <w:rsid w:val="00A36FC5"/>
    <w:rsid w:val="00A40D03"/>
    <w:rsid w:val="00A4352E"/>
    <w:rsid w:val="00A43ED3"/>
    <w:rsid w:val="00A50092"/>
    <w:rsid w:val="00A50136"/>
    <w:rsid w:val="00A51E89"/>
    <w:rsid w:val="00A51F2D"/>
    <w:rsid w:val="00A523D6"/>
    <w:rsid w:val="00A5571C"/>
    <w:rsid w:val="00A604B9"/>
    <w:rsid w:val="00A608C8"/>
    <w:rsid w:val="00A609CB"/>
    <w:rsid w:val="00A618B4"/>
    <w:rsid w:val="00A665C8"/>
    <w:rsid w:val="00A84CBD"/>
    <w:rsid w:val="00A90038"/>
    <w:rsid w:val="00A92CB3"/>
    <w:rsid w:val="00AB1F16"/>
    <w:rsid w:val="00AB2100"/>
    <w:rsid w:val="00AB3ED5"/>
    <w:rsid w:val="00AB416B"/>
    <w:rsid w:val="00AB5AA8"/>
    <w:rsid w:val="00AB6F92"/>
    <w:rsid w:val="00AC1FA0"/>
    <w:rsid w:val="00AC22C0"/>
    <w:rsid w:val="00AC40AB"/>
    <w:rsid w:val="00AC580C"/>
    <w:rsid w:val="00AC5C53"/>
    <w:rsid w:val="00AC6021"/>
    <w:rsid w:val="00AC64FB"/>
    <w:rsid w:val="00AC7E1D"/>
    <w:rsid w:val="00AD0244"/>
    <w:rsid w:val="00AD1B91"/>
    <w:rsid w:val="00AD2180"/>
    <w:rsid w:val="00AD5280"/>
    <w:rsid w:val="00AD57BD"/>
    <w:rsid w:val="00AD6609"/>
    <w:rsid w:val="00AD6707"/>
    <w:rsid w:val="00AD7B72"/>
    <w:rsid w:val="00AE2A37"/>
    <w:rsid w:val="00AE6B40"/>
    <w:rsid w:val="00AE757A"/>
    <w:rsid w:val="00AE791F"/>
    <w:rsid w:val="00B0246C"/>
    <w:rsid w:val="00B0412F"/>
    <w:rsid w:val="00B04AA5"/>
    <w:rsid w:val="00B05CC4"/>
    <w:rsid w:val="00B15C14"/>
    <w:rsid w:val="00B216A2"/>
    <w:rsid w:val="00B26282"/>
    <w:rsid w:val="00B31D89"/>
    <w:rsid w:val="00B35B0A"/>
    <w:rsid w:val="00B35EDC"/>
    <w:rsid w:val="00B362B4"/>
    <w:rsid w:val="00B371A5"/>
    <w:rsid w:val="00B3780F"/>
    <w:rsid w:val="00B37F34"/>
    <w:rsid w:val="00B416A2"/>
    <w:rsid w:val="00B4678E"/>
    <w:rsid w:val="00B5027E"/>
    <w:rsid w:val="00B50DC8"/>
    <w:rsid w:val="00B556DE"/>
    <w:rsid w:val="00B56364"/>
    <w:rsid w:val="00B5753B"/>
    <w:rsid w:val="00B5778A"/>
    <w:rsid w:val="00B6216E"/>
    <w:rsid w:val="00B62CB5"/>
    <w:rsid w:val="00B63757"/>
    <w:rsid w:val="00B6511A"/>
    <w:rsid w:val="00B66C91"/>
    <w:rsid w:val="00B6792E"/>
    <w:rsid w:val="00B67AE6"/>
    <w:rsid w:val="00B67E98"/>
    <w:rsid w:val="00B7363D"/>
    <w:rsid w:val="00B750A5"/>
    <w:rsid w:val="00B80A21"/>
    <w:rsid w:val="00B849E2"/>
    <w:rsid w:val="00B85EB2"/>
    <w:rsid w:val="00B87872"/>
    <w:rsid w:val="00B93AE5"/>
    <w:rsid w:val="00B93EA9"/>
    <w:rsid w:val="00B963AA"/>
    <w:rsid w:val="00B970AC"/>
    <w:rsid w:val="00BA067B"/>
    <w:rsid w:val="00BA142A"/>
    <w:rsid w:val="00BA67D7"/>
    <w:rsid w:val="00BB74D2"/>
    <w:rsid w:val="00BC7ECF"/>
    <w:rsid w:val="00BD2B71"/>
    <w:rsid w:val="00BE0035"/>
    <w:rsid w:val="00BE0558"/>
    <w:rsid w:val="00BE1D1F"/>
    <w:rsid w:val="00BE4045"/>
    <w:rsid w:val="00BE555C"/>
    <w:rsid w:val="00BE7F18"/>
    <w:rsid w:val="00BF32A4"/>
    <w:rsid w:val="00BF5AC9"/>
    <w:rsid w:val="00C05090"/>
    <w:rsid w:val="00C05F9F"/>
    <w:rsid w:val="00C1116A"/>
    <w:rsid w:val="00C13760"/>
    <w:rsid w:val="00C142A5"/>
    <w:rsid w:val="00C21455"/>
    <w:rsid w:val="00C23096"/>
    <w:rsid w:val="00C243D3"/>
    <w:rsid w:val="00C24698"/>
    <w:rsid w:val="00C24AB7"/>
    <w:rsid w:val="00C263CD"/>
    <w:rsid w:val="00C2729F"/>
    <w:rsid w:val="00C34A88"/>
    <w:rsid w:val="00C412A6"/>
    <w:rsid w:val="00C45A52"/>
    <w:rsid w:val="00C50A39"/>
    <w:rsid w:val="00C53B21"/>
    <w:rsid w:val="00C54B92"/>
    <w:rsid w:val="00C61842"/>
    <w:rsid w:val="00C63E0A"/>
    <w:rsid w:val="00C6615A"/>
    <w:rsid w:val="00C6628D"/>
    <w:rsid w:val="00C6733D"/>
    <w:rsid w:val="00C705CD"/>
    <w:rsid w:val="00C75E7D"/>
    <w:rsid w:val="00C771AE"/>
    <w:rsid w:val="00C77A38"/>
    <w:rsid w:val="00C84CFE"/>
    <w:rsid w:val="00C901F9"/>
    <w:rsid w:val="00C90720"/>
    <w:rsid w:val="00C91E56"/>
    <w:rsid w:val="00C945E9"/>
    <w:rsid w:val="00C9697F"/>
    <w:rsid w:val="00CA138A"/>
    <w:rsid w:val="00CA4B15"/>
    <w:rsid w:val="00CA4C63"/>
    <w:rsid w:val="00CA530E"/>
    <w:rsid w:val="00CA577B"/>
    <w:rsid w:val="00CB0349"/>
    <w:rsid w:val="00CB3576"/>
    <w:rsid w:val="00CC0519"/>
    <w:rsid w:val="00CC20FA"/>
    <w:rsid w:val="00CC5F5B"/>
    <w:rsid w:val="00CC6380"/>
    <w:rsid w:val="00CC6B5E"/>
    <w:rsid w:val="00CD284B"/>
    <w:rsid w:val="00CD48DB"/>
    <w:rsid w:val="00CD61AF"/>
    <w:rsid w:val="00CE0C40"/>
    <w:rsid w:val="00CE12F9"/>
    <w:rsid w:val="00CE245D"/>
    <w:rsid w:val="00CE3767"/>
    <w:rsid w:val="00CE4E6C"/>
    <w:rsid w:val="00CF2588"/>
    <w:rsid w:val="00CF59ED"/>
    <w:rsid w:val="00CF5F11"/>
    <w:rsid w:val="00CF612E"/>
    <w:rsid w:val="00D00ED8"/>
    <w:rsid w:val="00D01B00"/>
    <w:rsid w:val="00D01FAD"/>
    <w:rsid w:val="00D050F5"/>
    <w:rsid w:val="00D059D8"/>
    <w:rsid w:val="00D10B1B"/>
    <w:rsid w:val="00D12A79"/>
    <w:rsid w:val="00D14E85"/>
    <w:rsid w:val="00D15A4D"/>
    <w:rsid w:val="00D20B82"/>
    <w:rsid w:val="00D21CCD"/>
    <w:rsid w:val="00D252E2"/>
    <w:rsid w:val="00D27E29"/>
    <w:rsid w:val="00D36540"/>
    <w:rsid w:val="00D40307"/>
    <w:rsid w:val="00D41075"/>
    <w:rsid w:val="00D4311B"/>
    <w:rsid w:val="00D44819"/>
    <w:rsid w:val="00D4575D"/>
    <w:rsid w:val="00D500E6"/>
    <w:rsid w:val="00D54A7E"/>
    <w:rsid w:val="00D550C5"/>
    <w:rsid w:val="00D63589"/>
    <w:rsid w:val="00D669CE"/>
    <w:rsid w:val="00D7011F"/>
    <w:rsid w:val="00D718B5"/>
    <w:rsid w:val="00D71FD8"/>
    <w:rsid w:val="00D752A3"/>
    <w:rsid w:val="00D80E8B"/>
    <w:rsid w:val="00D83FFA"/>
    <w:rsid w:val="00D923EC"/>
    <w:rsid w:val="00D96193"/>
    <w:rsid w:val="00D9733A"/>
    <w:rsid w:val="00DA00BB"/>
    <w:rsid w:val="00DA1361"/>
    <w:rsid w:val="00DA2524"/>
    <w:rsid w:val="00DA77B3"/>
    <w:rsid w:val="00DA7B3E"/>
    <w:rsid w:val="00DB15B6"/>
    <w:rsid w:val="00DB4892"/>
    <w:rsid w:val="00DB568B"/>
    <w:rsid w:val="00DB5CA2"/>
    <w:rsid w:val="00DC10FB"/>
    <w:rsid w:val="00DC2C06"/>
    <w:rsid w:val="00DC445E"/>
    <w:rsid w:val="00DC6510"/>
    <w:rsid w:val="00DC6F50"/>
    <w:rsid w:val="00DD2F00"/>
    <w:rsid w:val="00DD39D9"/>
    <w:rsid w:val="00DD5716"/>
    <w:rsid w:val="00DD57EC"/>
    <w:rsid w:val="00DD5B93"/>
    <w:rsid w:val="00DD7AF5"/>
    <w:rsid w:val="00DE00EF"/>
    <w:rsid w:val="00DE756D"/>
    <w:rsid w:val="00DF20B4"/>
    <w:rsid w:val="00DF2626"/>
    <w:rsid w:val="00DF34D6"/>
    <w:rsid w:val="00DF4E48"/>
    <w:rsid w:val="00DF6DD4"/>
    <w:rsid w:val="00E109B6"/>
    <w:rsid w:val="00E11A85"/>
    <w:rsid w:val="00E1274E"/>
    <w:rsid w:val="00E22105"/>
    <w:rsid w:val="00E320B7"/>
    <w:rsid w:val="00E373E9"/>
    <w:rsid w:val="00E473DD"/>
    <w:rsid w:val="00E51D16"/>
    <w:rsid w:val="00E54691"/>
    <w:rsid w:val="00E5737C"/>
    <w:rsid w:val="00E57D85"/>
    <w:rsid w:val="00E64B1A"/>
    <w:rsid w:val="00E653B3"/>
    <w:rsid w:val="00E72890"/>
    <w:rsid w:val="00E74168"/>
    <w:rsid w:val="00E7429D"/>
    <w:rsid w:val="00E85A20"/>
    <w:rsid w:val="00E86740"/>
    <w:rsid w:val="00E946ED"/>
    <w:rsid w:val="00EA00AD"/>
    <w:rsid w:val="00EA490E"/>
    <w:rsid w:val="00EA6682"/>
    <w:rsid w:val="00EA6717"/>
    <w:rsid w:val="00EB019C"/>
    <w:rsid w:val="00EC114A"/>
    <w:rsid w:val="00EC387B"/>
    <w:rsid w:val="00EC4FE3"/>
    <w:rsid w:val="00EE0ECD"/>
    <w:rsid w:val="00EE1A40"/>
    <w:rsid w:val="00EF4B44"/>
    <w:rsid w:val="00EF6A8B"/>
    <w:rsid w:val="00F007CD"/>
    <w:rsid w:val="00F04AE2"/>
    <w:rsid w:val="00F14C8B"/>
    <w:rsid w:val="00F159CD"/>
    <w:rsid w:val="00F20180"/>
    <w:rsid w:val="00F21892"/>
    <w:rsid w:val="00F21C8E"/>
    <w:rsid w:val="00F222F2"/>
    <w:rsid w:val="00F275A1"/>
    <w:rsid w:val="00F306F9"/>
    <w:rsid w:val="00F31853"/>
    <w:rsid w:val="00F33E89"/>
    <w:rsid w:val="00F350C6"/>
    <w:rsid w:val="00F42944"/>
    <w:rsid w:val="00F4420D"/>
    <w:rsid w:val="00F502C7"/>
    <w:rsid w:val="00F513F4"/>
    <w:rsid w:val="00F52D74"/>
    <w:rsid w:val="00F56D7B"/>
    <w:rsid w:val="00F67A92"/>
    <w:rsid w:val="00F710F7"/>
    <w:rsid w:val="00F719CA"/>
    <w:rsid w:val="00F743C9"/>
    <w:rsid w:val="00F777CF"/>
    <w:rsid w:val="00F83B05"/>
    <w:rsid w:val="00F83FB6"/>
    <w:rsid w:val="00F8426D"/>
    <w:rsid w:val="00F861C5"/>
    <w:rsid w:val="00F86D55"/>
    <w:rsid w:val="00F93C00"/>
    <w:rsid w:val="00FA1475"/>
    <w:rsid w:val="00FA1523"/>
    <w:rsid w:val="00FA19D3"/>
    <w:rsid w:val="00FA2957"/>
    <w:rsid w:val="00FA4F63"/>
    <w:rsid w:val="00FA6AB7"/>
    <w:rsid w:val="00FA70BB"/>
    <w:rsid w:val="00FC435A"/>
    <w:rsid w:val="00FC49D5"/>
    <w:rsid w:val="00FC4C19"/>
    <w:rsid w:val="00FD0F46"/>
    <w:rsid w:val="00FD20A3"/>
    <w:rsid w:val="00FD3621"/>
    <w:rsid w:val="00FE4C2B"/>
    <w:rsid w:val="00FE5187"/>
    <w:rsid w:val="00FE56E6"/>
    <w:rsid w:val="00FE6C2E"/>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76681"/>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18177F"/>
    <w:pPr>
      <w:spacing w:after="120" w:line="480" w:lineRule="auto"/>
    </w:pPr>
  </w:style>
  <w:style w:type="character" w:customStyle="1" w:styleId="Corpodetexto2Char">
    <w:name w:val="Corpo de texto 2 Char"/>
    <w:basedOn w:val="Fontepargpadro"/>
    <w:link w:val="Corpodetexto2"/>
    <w:uiPriority w:val="99"/>
    <w:semiHidden/>
    <w:rsid w:val="0018177F"/>
    <w:rPr>
      <w:rFonts w:ascii="Times New Roman" w:eastAsia="Times New Roman" w:hAnsi="Times New Roman"/>
    </w:rPr>
  </w:style>
  <w:style w:type="paragraph" w:styleId="SemEspaamento">
    <w:name w:val="No Spacing"/>
    <w:uiPriority w:val="1"/>
    <w:qFormat/>
    <w:rsid w:val="00FC49D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95BA7-AB6A-4274-8C07-40E68567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6</Pages>
  <Words>1291</Words>
  <Characters>6974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8249</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Fabio - Infra</cp:lastModifiedBy>
  <cp:revision>51</cp:revision>
  <cp:lastPrinted>2022-10-06T19:07:00Z</cp:lastPrinted>
  <dcterms:created xsi:type="dcterms:W3CDTF">2021-02-11T14:20:00Z</dcterms:created>
  <dcterms:modified xsi:type="dcterms:W3CDTF">2022-12-28T19:43:00Z</dcterms:modified>
</cp:coreProperties>
</file>