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3796F">
        <w:rPr>
          <w:rFonts w:asciiTheme="minorHAnsi" w:hAnsiTheme="minorHAnsi" w:cs="Arial"/>
          <w:b/>
          <w:sz w:val="24"/>
          <w:szCs w:val="24"/>
        </w:rPr>
        <w:t>4.366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3796F">
        <w:rPr>
          <w:rFonts w:asciiTheme="minorHAnsi" w:hAnsiTheme="minorHAnsi" w:cs="Arial"/>
          <w:b/>
          <w:sz w:val="24"/>
          <w:szCs w:val="24"/>
        </w:rPr>
        <w:t>01 DE JULHO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742065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C460D4">
        <w:rPr>
          <w:rFonts w:asciiTheme="minorHAnsi" w:hAnsiTheme="minorHAnsi" w:cs="Arial"/>
          <w:i w:val="0"/>
          <w:iCs w:val="0"/>
          <w:caps/>
          <w:sz w:val="24"/>
          <w:szCs w:val="24"/>
        </w:rPr>
        <w:t>1.800.00</w:t>
      </w:r>
      <w:r w:rsidR="00742065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973000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C460D4" w:rsidP="00C460D4">
      <w:pPr>
        <w:pStyle w:val="Recuodecorpodetexto2"/>
        <w:tabs>
          <w:tab w:val="left" w:pos="7215"/>
        </w:tabs>
        <w:ind w:left="0"/>
        <w:jc w:val="left"/>
        <w:rPr>
          <w:rFonts w:asciiTheme="minorHAnsi" w:hAnsiTheme="minorHAnsi" w:cs="Arial"/>
          <w:b/>
          <w:i w:val="0"/>
          <w:sz w:val="14"/>
          <w:szCs w:val="24"/>
        </w:rPr>
      </w:pPr>
      <w:r>
        <w:rPr>
          <w:rFonts w:asciiTheme="minorHAnsi" w:hAnsiTheme="minorHAnsi" w:cs="Arial"/>
          <w:b/>
          <w:i w:val="0"/>
          <w:sz w:val="14"/>
          <w:szCs w:val="24"/>
        </w:rPr>
        <w:tab/>
      </w:r>
    </w:p>
    <w:p w:rsidR="00C460D4" w:rsidRPr="00C460D4" w:rsidRDefault="00DC445E" w:rsidP="00C460D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C460D4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C460D4">
        <w:rPr>
          <w:rFonts w:asciiTheme="minorHAnsi" w:hAnsiTheme="minorHAnsi" w:cs="Arial"/>
          <w:sz w:val="24"/>
          <w:szCs w:val="24"/>
        </w:rPr>
        <w:t xml:space="preserve">R$ </w:t>
      </w:r>
      <w:r w:rsidR="00C460D4" w:rsidRPr="00C460D4">
        <w:rPr>
          <w:rFonts w:asciiTheme="minorHAnsi" w:hAnsiTheme="minorHAnsi" w:cs="Arial"/>
          <w:sz w:val="24"/>
          <w:szCs w:val="24"/>
        </w:rPr>
        <w:t>1.800.000,00 (</w:t>
      </w:r>
      <w:r w:rsidR="00C460D4">
        <w:rPr>
          <w:rFonts w:asciiTheme="minorHAnsi" w:hAnsiTheme="minorHAnsi" w:cs="Arial"/>
          <w:sz w:val="24"/>
          <w:szCs w:val="24"/>
        </w:rPr>
        <w:t>u</w:t>
      </w:r>
      <w:r w:rsidR="00C460D4" w:rsidRPr="00C460D4">
        <w:rPr>
          <w:rFonts w:asciiTheme="minorHAnsi" w:hAnsiTheme="minorHAnsi" w:cs="Arial"/>
          <w:sz w:val="24"/>
          <w:szCs w:val="24"/>
        </w:rPr>
        <w:t>m milhão e oitocentos mil reais) que será utilizado na seguinte dotação orçamentária:</w:t>
      </w:r>
    </w:p>
    <w:p w:rsidR="00C460D4" w:rsidRPr="00C460D4" w:rsidRDefault="00C460D4" w:rsidP="00C460D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460D4" w:rsidRPr="00C460D4" w:rsidRDefault="00C460D4" w:rsidP="00C460D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460D4">
        <w:rPr>
          <w:rFonts w:asciiTheme="minorHAnsi" w:hAnsiTheme="minorHAnsi" w:cs="Arial"/>
          <w:sz w:val="24"/>
          <w:szCs w:val="24"/>
        </w:rPr>
        <w:t>0900-SECRETARIA DE OBRAS, SANEAMENTO, LOGISTICA E TRANSP</w:t>
      </w:r>
    </w:p>
    <w:p w:rsidR="00C460D4" w:rsidRPr="00C460D4" w:rsidRDefault="00C460D4" w:rsidP="00C460D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460D4">
        <w:rPr>
          <w:rFonts w:asciiTheme="minorHAnsi" w:hAnsiTheme="minorHAnsi" w:cs="Arial"/>
          <w:sz w:val="24"/>
          <w:szCs w:val="24"/>
        </w:rPr>
        <w:t>0901-SECRETARIA DE OBRAS E SANEAMENTO</w:t>
      </w:r>
    </w:p>
    <w:p w:rsidR="00C460D4" w:rsidRPr="00C460D4" w:rsidRDefault="00C460D4" w:rsidP="00C460D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460D4">
        <w:rPr>
          <w:rFonts w:asciiTheme="minorHAnsi" w:hAnsiTheme="minorHAnsi" w:cs="Arial"/>
          <w:sz w:val="24"/>
          <w:szCs w:val="24"/>
        </w:rPr>
        <w:t>2070-MANUTENÇÃO E CONSERVAÇÃO DO PARQUE DE MÁQUINAS</w:t>
      </w:r>
    </w:p>
    <w:p w:rsidR="00C460D4" w:rsidRPr="00C460D4" w:rsidRDefault="00C460D4" w:rsidP="00C460D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460D4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C460D4">
        <w:rPr>
          <w:rFonts w:asciiTheme="minorHAnsi" w:hAnsiTheme="minorHAnsi" w:cs="Arial"/>
          <w:sz w:val="24"/>
          <w:szCs w:val="24"/>
        </w:rPr>
        <w:t>1.800.000,00</w:t>
      </w:r>
    </w:p>
    <w:p w:rsidR="00C460D4" w:rsidRPr="00C460D4" w:rsidRDefault="00C460D4" w:rsidP="00C460D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06974" w:rsidRPr="00C460D4" w:rsidRDefault="00C460D4" w:rsidP="00C460D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460D4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460D4">
        <w:rPr>
          <w:rFonts w:asciiTheme="minorHAnsi" w:hAnsiTheme="minorHAnsi" w:cs="Arial"/>
          <w:sz w:val="24"/>
          <w:szCs w:val="24"/>
        </w:rPr>
        <w:t>2º Servirá como cobertura do presente Crédito Suplementar os recursos a serem recebidos da Companhia Riograndense de Saneamento</w:t>
      </w:r>
      <w:r>
        <w:rPr>
          <w:rFonts w:asciiTheme="minorHAnsi" w:hAnsiTheme="minorHAnsi" w:cs="Arial"/>
          <w:sz w:val="24"/>
          <w:szCs w:val="24"/>
        </w:rPr>
        <w:t xml:space="preserve"> - CORSAN</w:t>
      </w:r>
      <w:r w:rsidRPr="00C460D4">
        <w:rPr>
          <w:rFonts w:asciiTheme="minorHAnsi" w:hAnsiTheme="minorHAnsi" w:cs="Arial"/>
          <w:sz w:val="24"/>
          <w:szCs w:val="24"/>
        </w:rPr>
        <w:t>, referente ao termo de adequação do contrato referente ao Regime de Concessão de Serviço Público.</w:t>
      </w:r>
    </w:p>
    <w:p w:rsidR="00C460D4" w:rsidRDefault="00C460D4" w:rsidP="00C0697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17BA3" w:rsidRPr="00D17BA3" w:rsidRDefault="00D17BA3" w:rsidP="00C0697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7BA3">
        <w:rPr>
          <w:rFonts w:asciiTheme="minorHAnsi" w:hAnsiTheme="minorHAnsi" w:cs="Arial"/>
          <w:sz w:val="24"/>
          <w:szCs w:val="24"/>
        </w:rPr>
        <w:t xml:space="preserve">Art. 3º </w:t>
      </w:r>
      <w:r>
        <w:rPr>
          <w:rFonts w:asciiTheme="minorHAnsi" w:hAnsiTheme="minorHAnsi" w:cs="Arial"/>
          <w:sz w:val="24"/>
          <w:szCs w:val="24"/>
        </w:rPr>
        <w:t>r</w:t>
      </w:r>
      <w:r w:rsidRPr="00D17BA3">
        <w:rPr>
          <w:rFonts w:asciiTheme="minorHAnsi" w:hAnsiTheme="minorHAnsi" w:cs="Arial"/>
          <w:sz w:val="24"/>
          <w:szCs w:val="24"/>
        </w:rPr>
        <w:t>evogadas as disposições em contrário, esta Lei entrará em vigor na data de sua publicação.</w:t>
      </w:r>
    </w:p>
    <w:p w:rsidR="002305C4" w:rsidRDefault="002305C4" w:rsidP="00D17BA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D17BA3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9A60E9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83796F" w:rsidRDefault="0083796F" w:rsidP="0083796F">
      <w:pPr>
        <w:jc w:val="both"/>
        <w:rPr>
          <w:rFonts w:asciiTheme="minorHAnsi" w:hAnsiTheme="minorHAnsi" w:cs="Arial"/>
          <w:sz w:val="26"/>
          <w:szCs w:val="26"/>
        </w:rPr>
      </w:pPr>
    </w:p>
    <w:p w:rsidR="0083796F" w:rsidRDefault="0083796F" w:rsidP="0083796F">
      <w:pPr>
        <w:jc w:val="both"/>
        <w:rPr>
          <w:rFonts w:asciiTheme="minorHAnsi" w:hAnsiTheme="minorHAnsi" w:cs="Arial"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="Arial"/>
          <w:sz w:val="26"/>
          <w:szCs w:val="26"/>
        </w:rPr>
        <w:t>REGISTRE-SE E PUBLIQUE-SE</w:t>
      </w:r>
    </w:p>
    <w:p w:rsidR="0083796F" w:rsidRDefault="0083796F" w:rsidP="0083796F">
      <w:pPr>
        <w:jc w:val="both"/>
        <w:rPr>
          <w:rFonts w:asciiTheme="minorHAnsi" w:hAnsiTheme="minorHAnsi" w:cs="Arial"/>
          <w:sz w:val="26"/>
          <w:szCs w:val="26"/>
        </w:rPr>
      </w:pPr>
    </w:p>
    <w:p w:rsidR="0083796F" w:rsidRDefault="0083796F" w:rsidP="0083796F">
      <w:pPr>
        <w:jc w:val="both"/>
        <w:rPr>
          <w:rFonts w:asciiTheme="minorHAnsi" w:hAnsiTheme="minorHAnsi" w:cs="Arial"/>
          <w:sz w:val="26"/>
          <w:szCs w:val="26"/>
        </w:rPr>
      </w:pPr>
    </w:p>
    <w:p w:rsidR="0083796F" w:rsidRPr="00B13601" w:rsidRDefault="0083796F" w:rsidP="0083796F">
      <w:pPr>
        <w:jc w:val="both"/>
        <w:rPr>
          <w:rFonts w:asciiTheme="minorHAnsi" w:hAnsiTheme="minorHAnsi" w:cs="Arial"/>
          <w:b/>
          <w:sz w:val="26"/>
          <w:szCs w:val="26"/>
        </w:rPr>
      </w:pPr>
      <w:r w:rsidRPr="00B13601">
        <w:rPr>
          <w:rFonts w:asciiTheme="minorHAnsi" w:hAnsiTheme="minorHAnsi" w:cs="Arial"/>
          <w:b/>
          <w:sz w:val="26"/>
          <w:szCs w:val="26"/>
        </w:rPr>
        <w:t>Airton Leandro Heberle</w:t>
      </w:r>
    </w:p>
    <w:p w:rsidR="0083796F" w:rsidRDefault="0083796F" w:rsidP="0083796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6"/>
          <w:szCs w:val="26"/>
        </w:rPr>
        <w:t>Secretário Infraestrutura e Administração</w:t>
      </w:r>
    </w:p>
    <w:sectPr w:rsidR="0083796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FD" w:rsidRDefault="005258FD" w:rsidP="006B02EF">
      <w:r>
        <w:separator/>
      </w:r>
    </w:p>
  </w:endnote>
  <w:endnote w:type="continuationSeparator" w:id="0">
    <w:p w:rsidR="005258FD" w:rsidRDefault="005258F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3796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3796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3796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3796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FD" w:rsidRDefault="005258FD" w:rsidP="006B02EF">
      <w:r>
        <w:separator/>
      </w:r>
    </w:p>
  </w:footnote>
  <w:footnote w:type="continuationSeparator" w:id="0">
    <w:p w:rsidR="005258FD" w:rsidRDefault="005258F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21F6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B18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55BC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401F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258FD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1DE3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5102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2065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E3A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3796F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3368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77D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06974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460D4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17BA3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2FC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75A5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BACB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8AB0-BDA4-4AC1-8825-5F0E4152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2024-06-13T14:59:00Z</cp:lastPrinted>
  <dcterms:created xsi:type="dcterms:W3CDTF">2024-07-01T18:16:00Z</dcterms:created>
  <dcterms:modified xsi:type="dcterms:W3CDTF">2024-07-01T18:16:00Z</dcterms:modified>
</cp:coreProperties>
</file>