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4C1AE8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C1AE8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D63686">
        <w:rPr>
          <w:rFonts w:asciiTheme="minorHAnsi" w:hAnsiTheme="minorHAnsi" w:cstheme="minorHAnsi"/>
          <w:b/>
          <w:sz w:val="24"/>
          <w:szCs w:val="24"/>
        </w:rPr>
        <w:t>4.372</w:t>
      </w:r>
      <w:r w:rsidR="001D6D56" w:rsidRPr="004C1AE8">
        <w:rPr>
          <w:rFonts w:asciiTheme="minorHAnsi" w:hAnsiTheme="minorHAnsi" w:cstheme="minorHAnsi"/>
          <w:b/>
          <w:sz w:val="24"/>
          <w:szCs w:val="24"/>
        </w:rPr>
        <w:t>,</w:t>
      </w:r>
      <w:r w:rsidR="0018177F" w:rsidRPr="004C1A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C1AE8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D63686">
        <w:rPr>
          <w:rFonts w:asciiTheme="minorHAnsi" w:hAnsiTheme="minorHAnsi" w:cstheme="minorHAnsi"/>
          <w:b/>
          <w:sz w:val="24"/>
          <w:szCs w:val="24"/>
        </w:rPr>
        <w:t xml:space="preserve">02 DE JULHO </w:t>
      </w:r>
      <w:r w:rsidR="009A60E9" w:rsidRPr="004C1AE8">
        <w:rPr>
          <w:rFonts w:asciiTheme="minorHAnsi" w:hAnsiTheme="minorHAnsi" w:cstheme="minorHAnsi"/>
          <w:b/>
          <w:sz w:val="24"/>
          <w:szCs w:val="24"/>
        </w:rPr>
        <w:t>DE 202</w:t>
      </w:r>
      <w:r w:rsidR="00CC1A91" w:rsidRPr="004C1AE8">
        <w:rPr>
          <w:rFonts w:asciiTheme="minorHAnsi" w:hAnsiTheme="minorHAnsi" w:cstheme="minorHAnsi"/>
          <w:b/>
          <w:sz w:val="24"/>
          <w:szCs w:val="24"/>
        </w:rPr>
        <w:t>4</w:t>
      </w:r>
    </w:p>
    <w:p w:rsidR="006F1740" w:rsidRPr="004C1AE8" w:rsidRDefault="006F1740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862EF1" w:rsidRPr="004C1AE8" w:rsidRDefault="004C1AE8" w:rsidP="00862EF1">
      <w:pPr>
        <w:pStyle w:val="Recuodecorpodetexto2"/>
        <w:spacing w:line="276" w:lineRule="auto"/>
        <w:ind w:left="4536"/>
        <w:rPr>
          <w:rFonts w:asciiTheme="minorHAnsi" w:hAnsiTheme="minorHAnsi" w:cstheme="minorHAnsi"/>
          <w:i w:val="0"/>
          <w:iCs w:val="0"/>
          <w:caps/>
          <w:sz w:val="24"/>
          <w:szCs w:val="24"/>
        </w:rPr>
      </w:pPr>
      <w:r w:rsidRPr="004C1AE8">
        <w:rPr>
          <w:rFonts w:asciiTheme="minorHAnsi" w:hAnsiTheme="minorHAnsi" w:cstheme="minorHAnsi"/>
          <w:i w:val="0"/>
          <w:sz w:val="24"/>
          <w:szCs w:val="24"/>
        </w:rPr>
        <w:t>INSTITUI O PROGRAMA ALUGUEL SOCIAL NO AMBITO DO MUNICÍPIO DE SÃO JERÔNIMO.</w:t>
      </w:r>
    </w:p>
    <w:p w:rsidR="006F1740" w:rsidRPr="004C1AE8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4C1AE8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4C1AE8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9A60E9" w:rsidRPr="004C1AE8" w:rsidRDefault="009A60E9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F86D55" w:rsidRPr="004C1AE8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4C1AE8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E3144A" w:rsidRDefault="00E3144A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372C2A" w:rsidRDefault="00372C2A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>
        <w:rPr>
          <w:rFonts w:asciiTheme="minorHAnsi" w:hAnsiTheme="minorHAnsi" w:cstheme="minorHAnsi"/>
          <w:b/>
          <w:i w:val="0"/>
          <w:sz w:val="24"/>
          <w:szCs w:val="24"/>
        </w:rPr>
        <w:t>CAPITULO I</w:t>
      </w:r>
    </w:p>
    <w:p w:rsidR="00372C2A" w:rsidRDefault="00372C2A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>
        <w:rPr>
          <w:rFonts w:asciiTheme="minorHAnsi" w:hAnsiTheme="minorHAnsi" w:cstheme="minorHAnsi"/>
          <w:b/>
          <w:i w:val="0"/>
          <w:sz w:val="24"/>
          <w:szCs w:val="24"/>
        </w:rPr>
        <w:t>DISPOSIÇÕES PRELIMINARES</w:t>
      </w:r>
    </w:p>
    <w:p w:rsidR="007C00FB" w:rsidRPr="004C1AE8" w:rsidRDefault="007C00FB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4C1AE8" w:rsidRDefault="00DC445E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1º 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Fica disciplinado, nos termos desta Lei, o benefício </w:t>
      </w:r>
      <w:r w:rsidR="004C1AE8">
        <w:rPr>
          <w:rFonts w:asciiTheme="minorHAnsi" w:hAnsiTheme="minorHAnsi" w:cstheme="minorHAnsi"/>
          <w:sz w:val="24"/>
          <w:szCs w:val="24"/>
        </w:rPr>
        <w:t xml:space="preserve">eventual 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de </w:t>
      </w:r>
      <w:r w:rsidR="004C1AE8">
        <w:rPr>
          <w:rFonts w:asciiTheme="minorHAnsi" w:hAnsiTheme="minorHAnsi" w:cstheme="minorHAnsi"/>
          <w:sz w:val="24"/>
          <w:szCs w:val="24"/>
        </w:rPr>
        <w:t>Aluguel Social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, no âmbito do Município do </w:t>
      </w:r>
      <w:r w:rsidR="004C1AE8">
        <w:rPr>
          <w:rFonts w:asciiTheme="minorHAnsi" w:hAnsiTheme="minorHAnsi" w:cstheme="minorHAnsi"/>
          <w:sz w:val="24"/>
          <w:szCs w:val="24"/>
        </w:rPr>
        <w:t>São Jerônimo</w:t>
      </w:r>
      <w:r w:rsidR="004C1AE8" w:rsidRPr="004C1AE8">
        <w:rPr>
          <w:rFonts w:asciiTheme="minorHAnsi" w:hAnsiTheme="minorHAnsi" w:cstheme="minorHAnsi"/>
          <w:sz w:val="24"/>
          <w:szCs w:val="24"/>
        </w:rPr>
        <w:t>.</w:t>
      </w:r>
    </w:p>
    <w:p w:rsid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Default="004C1AE8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Parágrafo único. Fica incluído o inciso IV no artigo 17 da Lei Municipal </w:t>
      </w:r>
      <w:r w:rsidR="005A4102">
        <w:rPr>
          <w:rFonts w:asciiTheme="minorHAnsi" w:hAnsiTheme="minorHAnsi" w:cstheme="minorHAnsi"/>
          <w:sz w:val="24"/>
          <w:szCs w:val="24"/>
        </w:rPr>
        <w:t>3.725/2018 com a seguinte redação:</w:t>
      </w:r>
    </w:p>
    <w:p w:rsidR="005A4102" w:rsidRDefault="005A4102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4102" w:rsidRPr="00372C2A" w:rsidRDefault="005A4102" w:rsidP="00372C2A">
      <w:pPr>
        <w:spacing w:line="360" w:lineRule="auto"/>
        <w:ind w:left="15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72C2A">
        <w:rPr>
          <w:rFonts w:asciiTheme="minorHAnsi" w:hAnsiTheme="minorHAnsi" w:cstheme="minorHAnsi"/>
          <w:i/>
          <w:sz w:val="24"/>
          <w:szCs w:val="24"/>
        </w:rPr>
        <w:t xml:space="preserve">IV </w:t>
      </w:r>
      <w:r w:rsidR="00372C2A">
        <w:rPr>
          <w:rFonts w:asciiTheme="minorHAnsi" w:hAnsiTheme="minorHAnsi" w:cstheme="minorHAnsi"/>
          <w:i/>
          <w:sz w:val="24"/>
          <w:szCs w:val="24"/>
        </w:rPr>
        <w:t>–</w:t>
      </w:r>
      <w:r w:rsidRPr="00372C2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72C2A">
        <w:rPr>
          <w:rFonts w:asciiTheme="minorHAnsi" w:hAnsiTheme="minorHAnsi" w:cstheme="minorHAnsi"/>
          <w:i/>
          <w:sz w:val="24"/>
          <w:szCs w:val="24"/>
        </w:rPr>
        <w:t>Aluguel Social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Default="004C1AE8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2º O </w:t>
      </w:r>
      <w:r w:rsidR="00372C2A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 xml:space="preserve"> é um benefício destinado a subsidiar a locação de imóveis, para fins de moradia, das famílias que atendam aos critérios estabelecidos nesta Lei.</w:t>
      </w:r>
    </w:p>
    <w:p w:rsidR="007C00FB" w:rsidRDefault="007C00FB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00FB" w:rsidRPr="004C1AE8" w:rsidRDefault="007C00FB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Parágrafo único. Faz parte do Programa Aluguel Social, a modalidade de Moradia Solidária.</w:t>
      </w:r>
    </w:p>
    <w:p w:rsidR="007C00FB" w:rsidRDefault="007C00FB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7C00FB" w:rsidRDefault="004C1AE8" w:rsidP="007C00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0FB">
        <w:rPr>
          <w:rFonts w:asciiTheme="minorHAnsi" w:hAnsiTheme="minorHAnsi" w:cstheme="minorHAnsi"/>
          <w:b/>
          <w:sz w:val="24"/>
          <w:szCs w:val="24"/>
        </w:rPr>
        <w:t>CAPÍTULO II</w:t>
      </w:r>
    </w:p>
    <w:p w:rsidR="004C1AE8" w:rsidRPr="007C00FB" w:rsidRDefault="004C1AE8" w:rsidP="007C00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00FB">
        <w:rPr>
          <w:rFonts w:asciiTheme="minorHAnsi" w:hAnsiTheme="minorHAnsi" w:cstheme="minorHAnsi"/>
          <w:b/>
          <w:sz w:val="24"/>
          <w:szCs w:val="24"/>
        </w:rPr>
        <w:t>DOS CRITÉRIOS DE ELEGIBILIDADE PARA CONCESSÃO DO BENEFÍCIO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lastRenderedPageBreak/>
        <w:t xml:space="preserve">Art. 3º Terão direito à concessão do benefício do </w:t>
      </w:r>
      <w:r w:rsidR="007C00FB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 xml:space="preserve"> as famílias regularmente cadastradas no Cadastro Único, instituído pelo art. 6º-F da Lei Federal nº 8.742, de 7 de dezembro de 1993, que se enquadrem em uma das seguintes situações: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I - </w:t>
      </w:r>
      <w:r w:rsidR="007C00FB">
        <w:rPr>
          <w:rFonts w:asciiTheme="minorHAnsi" w:hAnsiTheme="minorHAnsi" w:cstheme="minorHAnsi"/>
          <w:sz w:val="24"/>
          <w:szCs w:val="24"/>
        </w:rPr>
        <w:t>E</w:t>
      </w:r>
      <w:r w:rsidRPr="004C1AE8">
        <w:rPr>
          <w:rFonts w:asciiTheme="minorHAnsi" w:hAnsiTheme="minorHAnsi" w:cstheme="minorHAnsi"/>
          <w:sz w:val="24"/>
          <w:szCs w:val="24"/>
        </w:rPr>
        <w:t>m situação de vulnerabilidade social, cujos imóveis foram destruídos, avariados permanentemente, ou interditados definitivamente, conforme laudo da Defesa Civil municipal; ou</w:t>
      </w:r>
    </w:p>
    <w:p w:rsidR="004C1AE8" w:rsidRDefault="004C1AE8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II - </w:t>
      </w:r>
      <w:r w:rsidR="007C00FB">
        <w:rPr>
          <w:rFonts w:asciiTheme="minorHAnsi" w:hAnsiTheme="minorHAnsi" w:cstheme="minorHAnsi"/>
          <w:sz w:val="24"/>
          <w:szCs w:val="24"/>
        </w:rPr>
        <w:t>R</w:t>
      </w:r>
      <w:r w:rsidRPr="004C1AE8">
        <w:rPr>
          <w:rFonts w:asciiTheme="minorHAnsi" w:hAnsiTheme="minorHAnsi" w:cstheme="minorHAnsi"/>
          <w:sz w:val="24"/>
          <w:szCs w:val="24"/>
        </w:rPr>
        <w:t>emovidas de imóvel situado em área onde ocorrerá execução de obra pública.</w:t>
      </w:r>
    </w:p>
    <w:p w:rsidR="00D0498D" w:rsidRPr="004C1AE8" w:rsidRDefault="00D0498D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III – Residentes no município de São Jerônimo há pelos menos 1 (um) anos.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7C00F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§1º Não será concedido o benefício de </w:t>
      </w:r>
      <w:r w:rsidR="00D0498D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 xml:space="preserve"> a quem for proprietário de outro imóvel residencial no Município do </w:t>
      </w:r>
      <w:r w:rsidR="007C00FB">
        <w:rPr>
          <w:rFonts w:asciiTheme="minorHAnsi" w:hAnsiTheme="minorHAnsi" w:cstheme="minorHAnsi"/>
          <w:sz w:val="24"/>
          <w:szCs w:val="24"/>
        </w:rPr>
        <w:t>São Jerônimo</w:t>
      </w:r>
      <w:r w:rsidRPr="004C1AE8">
        <w:rPr>
          <w:rFonts w:asciiTheme="minorHAnsi" w:hAnsiTheme="minorHAnsi" w:cstheme="minorHAnsi"/>
          <w:sz w:val="24"/>
          <w:szCs w:val="24"/>
        </w:rPr>
        <w:t>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§</w:t>
      </w:r>
      <w:r w:rsidR="007C00FB">
        <w:rPr>
          <w:rFonts w:asciiTheme="minorHAnsi" w:hAnsiTheme="minorHAnsi" w:cstheme="minorHAnsi"/>
          <w:sz w:val="24"/>
          <w:szCs w:val="24"/>
        </w:rPr>
        <w:t>2</w:t>
      </w:r>
      <w:r w:rsidRPr="004C1AE8">
        <w:rPr>
          <w:rFonts w:asciiTheme="minorHAnsi" w:hAnsiTheme="minorHAnsi" w:cstheme="minorHAnsi"/>
          <w:sz w:val="24"/>
          <w:szCs w:val="24"/>
        </w:rPr>
        <w:t xml:space="preserve">º </w:t>
      </w:r>
      <w:r w:rsidR="004220AC" w:rsidRPr="004220AC">
        <w:rPr>
          <w:rFonts w:asciiTheme="minorHAnsi" w:hAnsiTheme="minorHAnsi" w:cstheme="minorHAnsi"/>
          <w:sz w:val="24"/>
          <w:szCs w:val="24"/>
        </w:rPr>
        <w:t>É vedada a concessão do benefício eventual de aluguel social, de forma concomitantemente, a mais de um membro da mesma família.</w:t>
      </w:r>
    </w:p>
    <w:p w:rsidR="004220AC" w:rsidRDefault="004220AC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§</w:t>
      </w:r>
      <w:r w:rsidR="004220AC">
        <w:rPr>
          <w:rFonts w:asciiTheme="minorHAnsi" w:hAnsiTheme="minorHAnsi" w:cstheme="minorHAnsi"/>
          <w:sz w:val="24"/>
          <w:szCs w:val="24"/>
        </w:rPr>
        <w:t>3</w:t>
      </w:r>
      <w:r w:rsidRPr="004C1AE8">
        <w:rPr>
          <w:rFonts w:asciiTheme="minorHAnsi" w:hAnsiTheme="minorHAnsi" w:cstheme="minorHAnsi"/>
          <w:sz w:val="24"/>
          <w:szCs w:val="24"/>
        </w:rPr>
        <w:t>º Não será concedido o benefício previsto no caput para o residente na condição de inquilino, em imóvel cedido ou invadido.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Art. 4º Para a comprovação das necessidades de concessão, será realizada avaliação técnico-social por equipe do Município.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5º O titular do benefício de </w:t>
      </w:r>
      <w:r w:rsidR="00A0606C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>, para fins desta Lei, deverá ser a pessoa considerada como chefe do núcleo familiar, preferencialmente as mulheres.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220AC" w:rsidRDefault="004C1AE8" w:rsidP="004220A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20AC">
        <w:rPr>
          <w:rFonts w:asciiTheme="minorHAnsi" w:hAnsiTheme="minorHAnsi" w:cstheme="minorHAnsi"/>
          <w:b/>
          <w:sz w:val="24"/>
          <w:szCs w:val="24"/>
        </w:rPr>
        <w:t>CAPÍTULO III</w:t>
      </w:r>
    </w:p>
    <w:p w:rsidR="004C1AE8" w:rsidRPr="004220AC" w:rsidRDefault="00A467FE" w:rsidP="004220A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</w:t>
      </w:r>
      <w:r w:rsidR="004C1AE8" w:rsidRPr="004220AC">
        <w:rPr>
          <w:rFonts w:asciiTheme="minorHAnsi" w:hAnsiTheme="minorHAnsi" w:cstheme="minorHAnsi"/>
          <w:b/>
          <w:sz w:val="24"/>
          <w:szCs w:val="24"/>
        </w:rPr>
        <w:t xml:space="preserve"> CONCESSÃO DO </w:t>
      </w:r>
      <w:r w:rsidR="004220AC">
        <w:rPr>
          <w:rFonts w:asciiTheme="minorHAnsi" w:hAnsiTheme="minorHAnsi" w:cstheme="minorHAnsi"/>
          <w:b/>
          <w:sz w:val="24"/>
          <w:szCs w:val="24"/>
        </w:rPr>
        <w:t>ALUGUEL SOCIAL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6º Até que seja editado decreto regulamentando esta lei, serão exigidos os seguintes documentos para a concessão do </w:t>
      </w:r>
      <w:r w:rsidR="004220AC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>: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I - Carteira de Identidade ou outro documento oficial a ela equiparado;</w:t>
      </w: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lastRenderedPageBreak/>
        <w:t>II - Cadastro de Pessoa Física - CPF;</w:t>
      </w: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III - Nº de Inscrição Social - NIS;</w:t>
      </w: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IV - Comprovante de residência;</w:t>
      </w: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V - Declaração de renda;</w:t>
      </w: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VI - Declaração dos componentes que integram o núcleo familiar alcançados pelo fato gerador da percepção do benefício.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7º A concessão do </w:t>
      </w:r>
      <w:r w:rsidR="004220AC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 xml:space="preserve"> será formalizada por meio de Portaria da Secretaria competente.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Art. 8º Admite-se a alteração de titularidade do benefício nas hipóteses de: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I - </w:t>
      </w:r>
      <w:r w:rsidR="004220AC">
        <w:rPr>
          <w:rFonts w:asciiTheme="minorHAnsi" w:hAnsiTheme="minorHAnsi" w:cstheme="minorHAnsi"/>
          <w:sz w:val="24"/>
          <w:szCs w:val="24"/>
        </w:rPr>
        <w:t>F</w:t>
      </w:r>
      <w:r w:rsidRPr="004C1AE8">
        <w:rPr>
          <w:rFonts w:asciiTheme="minorHAnsi" w:hAnsiTheme="minorHAnsi" w:cstheme="minorHAnsi"/>
          <w:sz w:val="24"/>
          <w:szCs w:val="24"/>
        </w:rPr>
        <w:t>alecimento do titular, para o dependente indicado no cadastro de composição familiar, ou o responsável legal ou judicial de crianças e adolescentes ou interditos indicados no cadastro de composição familiar e mediante comprovação;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220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II - </w:t>
      </w:r>
      <w:r w:rsidR="004220AC">
        <w:rPr>
          <w:rFonts w:asciiTheme="minorHAnsi" w:hAnsiTheme="minorHAnsi" w:cstheme="minorHAnsi"/>
          <w:sz w:val="24"/>
          <w:szCs w:val="24"/>
        </w:rPr>
        <w:t>D</w:t>
      </w:r>
      <w:r w:rsidRPr="004C1AE8">
        <w:rPr>
          <w:rFonts w:asciiTheme="minorHAnsi" w:hAnsiTheme="minorHAnsi" w:cstheme="minorHAnsi"/>
          <w:sz w:val="24"/>
          <w:szCs w:val="24"/>
        </w:rPr>
        <w:t>issolução do núcleo familiar, para um de seus integrantes, preferencialmente para a mulher, desde que atendam aos requisitos necessários à continuidade do pagamento;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7C50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III - </w:t>
      </w:r>
      <w:r w:rsidR="007C50E9">
        <w:rPr>
          <w:rFonts w:asciiTheme="minorHAnsi" w:hAnsiTheme="minorHAnsi" w:cstheme="minorHAnsi"/>
          <w:sz w:val="24"/>
          <w:szCs w:val="24"/>
        </w:rPr>
        <w:t>E</w:t>
      </w:r>
      <w:r w:rsidRPr="004C1AE8">
        <w:rPr>
          <w:rFonts w:asciiTheme="minorHAnsi" w:hAnsiTheme="minorHAnsi" w:cstheme="minorHAnsi"/>
          <w:sz w:val="24"/>
          <w:szCs w:val="24"/>
        </w:rPr>
        <w:t>m situação de acometimento do titular por doença incapacitante, com apresentação de laudo médico para o dependente indicado no cadastro de composição familiar.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D59AC" w:rsidRDefault="007D59AC" w:rsidP="007C50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Art. </w:t>
      </w:r>
      <w:r w:rsidR="00150AE8">
        <w:rPr>
          <w:rFonts w:asciiTheme="minorHAnsi" w:hAnsiTheme="minorHAnsi" w:cstheme="minorHAnsi"/>
          <w:sz w:val="24"/>
          <w:szCs w:val="24"/>
        </w:rPr>
        <w:t>9º</w:t>
      </w:r>
      <w:r>
        <w:rPr>
          <w:rFonts w:asciiTheme="minorHAnsi" w:hAnsiTheme="minorHAnsi" w:cstheme="minorHAnsi"/>
          <w:sz w:val="24"/>
          <w:szCs w:val="24"/>
        </w:rPr>
        <w:t xml:space="preserve"> A modalidade de Aluguel Social, definida como Moradia Solidária é </w:t>
      </w:r>
      <w:r w:rsidR="001871EF">
        <w:rPr>
          <w:rFonts w:asciiTheme="minorHAnsi" w:hAnsiTheme="minorHAnsi" w:cstheme="minorHAnsi"/>
          <w:sz w:val="24"/>
          <w:szCs w:val="24"/>
        </w:rPr>
        <w:t>aquela onde a família desabrigada fica alojada provisoriamente em residência de familiar ou amigos, tendo os mesmos direto e deveres como se estivesse em imóvel locado.</w:t>
      </w:r>
    </w:p>
    <w:p w:rsidR="001871EF" w:rsidRDefault="001871EF" w:rsidP="007C50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871EF" w:rsidRDefault="001871EF" w:rsidP="007C50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Parágrafo único. A regulamentação da Moradia Solidária deverá ser realizada por meio de Decreto.</w:t>
      </w:r>
    </w:p>
    <w:p w:rsidR="00A467FE" w:rsidRDefault="00A467FE" w:rsidP="007C50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67FE" w:rsidRDefault="00A467FE" w:rsidP="00A467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lastRenderedPageBreak/>
        <w:t>Art. 1</w:t>
      </w:r>
      <w:r w:rsidR="00150AE8">
        <w:rPr>
          <w:rFonts w:asciiTheme="minorHAnsi" w:hAnsiTheme="minorHAnsi" w:cstheme="minorHAnsi"/>
          <w:sz w:val="24"/>
          <w:szCs w:val="24"/>
        </w:rPr>
        <w:t>0</w:t>
      </w:r>
      <w:r w:rsidRPr="004C1AE8">
        <w:rPr>
          <w:rFonts w:asciiTheme="minorHAnsi" w:hAnsiTheme="minorHAnsi" w:cstheme="minorHAnsi"/>
          <w:sz w:val="24"/>
          <w:szCs w:val="24"/>
        </w:rPr>
        <w:t xml:space="preserve">. O benefício de </w:t>
      </w:r>
      <w:r>
        <w:rPr>
          <w:rFonts w:asciiTheme="minorHAnsi" w:hAnsiTheme="minorHAnsi" w:cstheme="minorHAnsi"/>
          <w:sz w:val="24"/>
          <w:szCs w:val="24"/>
        </w:rPr>
        <w:t>Aluguel Social e Moradia Solidária</w:t>
      </w:r>
      <w:r w:rsidRPr="004C1AE8">
        <w:rPr>
          <w:rFonts w:asciiTheme="minorHAnsi" w:hAnsiTheme="minorHAnsi" w:cstheme="minorHAnsi"/>
          <w:sz w:val="24"/>
          <w:szCs w:val="24"/>
        </w:rPr>
        <w:t xml:space="preserve"> previsto nesta Lei será de R$ </w:t>
      </w:r>
      <w:r>
        <w:rPr>
          <w:rFonts w:asciiTheme="minorHAnsi" w:hAnsiTheme="minorHAnsi" w:cstheme="minorHAnsi"/>
          <w:sz w:val="24"/>
          <w:szCs w:val="24"/>
        </w:rPr>
        <w:t>600</w:t>
      </w:r>
      <w:r w:rsidRPr="004C1AE8">
        <w:rPr>
          <w:rFonts w:asciiTheme="minorHAnsi" w:hAnsiTheme="minorHAnsi" w:cstheme="minorHAnsi"/>
          <w:sz w:val="24"/>
          <w:szCs w:val="24"/>
        </w:rPr>
        <w:t>,00 (</w:t>
      </w:r>
      <w:r>
        <w:rPr>
          <w:rFonts w:asciiTheme="minorHAnsi" w:hAnsiTheme="minorHAnsi" w:cstheme="minorHAnsi"/>
          <w:sz w:val="24"/>
          <w:szCs w:val="24"/>
        </w:rPr>
        <w:t>seiscentos reais) mensais, independentemente da fonte de recurso disponível no momento da concessão.</w:t>
      </w:r>
    </w:p>
    <w:p w:rsidR="00A467FE" w:rsidRDefault="00A467FE" w:rsidP="00A467F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467FE" w:rsidRPr="004C1AE8" w:rsidRDefault="00A467FE" w:rsidP="007C50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1</w:t>
      </w:r>
      <w:r w:rsidR="00150AE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 O prazo de vigência do benefício será de até 06 (seis) meses, podendo ser prorrogado por até dois períodos sucessivos, mediante parecer das equipes técnicas do Município.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8A59C6" w:rsidRDefault="004C1AE8" w:rsidP="008A59C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59C6">
        <w:rPr>
          <w:rFonts w:asciiTheme="minorHAnsi" w:hAnsiTheme="minorHAnsi" w:cstheme="minorHAnsi"/>
          <w:b/>
          <w:sz w:val="24"/>
          <w:szCs w:val="24"/>
        </w:rPr>
        <w:t>CAPÍTULO IV</w:t>
      </w:r>
    </w:p>
    <w:p w:rsidR="004C1AE8" w:rsidRPr="008A59C6" w:rsidRDefault="004C1AE8" w:rsidP="008A59C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59C6">
        <w:rPr>
          <w:rFonts w:asciiTheme="minorHAnsi" w:hAnsiTheme="minorHAnsi" w:cstheme="minorHAnsi"/>
          <w:b/>
          <w:sz w:val="24"/>
          <w:szCs w:val="24"/>
        </w:rPr>
        <w:t>DAS HIPÓTESES DE EXTINÇÃO DO BENEFÍCIO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454F8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Art. 1</w:t>
      </w:r>
      <w:r w:rsidR="00150AE8">
        <w:rPr>
          <w:rFonts w:asciiTheme="minorHAnsi" w:hAnsiTheme="minorHAnsi" w:cstheme="minorHAnsi"/>
          <w:sz w:val="24"/>
          <w:szCs w:val="24"/>
        </w:rPr>
        <w:t>2</w:t>
      </w:r>
      <w:r w:rsidRPr="004C1AE8">
        <w:rPr>
          <w:rFonts w:asciiTheme="minorHAnsi" w:hAnsiTheme="minorHAnsi" w:cstheme="minorHAnsi"/>
          <w:sz w:val="24"/>
          <w:szCs w:val="24"/>
        </w:rPr>
        <w:t xml:space="preserve">. O pagamento do benefício de </w:t>
      </w:r>
      <w:r w:rsidR="00454F8C"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 xml:space="preserve"> será mantido até que seja ofertada solução habitacional a qualquer dos integrantes do núcleo familiar.</w:t>
      </w:r>
    </w:p>
    <w:p w:rsidR="00F21D14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4C1AE8" w:rsidRPr="004C1AE8">
        <w:rPr>
          <w:rFonts w:asciiTheme="minorHAnsi" w:hAnsiTheme="minorHAnsi" w:cstheme="minorHAnsi"/>
          <w:sz w:val="24"/>
          <w:szCs w:val="24"/>
        </w:rPr>
        <w:t>rt. 1</w:t>
      </w:r>
      <w:r w:rsidR="00150AE8">
        <w:rPr>
          <w:rFonts w:asciiTheme="minorHAnsi" w:hAnsiTheme="minorHAnsi" w:cstheme="minorHAnsi"/>
          <w:sz w:val="24"/>
          <w:szCs w:val="24"/>
        </w:rPr>
        <w:t>3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. São causas de extinção do </w:t>
      </w:r>
      <w:r>
        <w:rPr>
          <w:rFonts w:asciiTheme="minorHAnsi" w:hAnsiTheme="minorHAnsi" w:cstheme="minorHAnsi"/>
          <w:sz w:val="24"/>
          <w:szCs w:val="24"/>
        </w:rPr>
        <w:t>Aluguel Social</w:t>
      </w:r>
      <w:r w:rsidR="004C1AE8" w:rsidRPr="004C1AE8">
        <w:rPr>
          <w:rFonts w:asciiTheme="minorHAnsi" w:hAnsiTheme="minorHAnsi" w:cstheme="minorHAnsi"/>
          <w:sz w:val="24"/>
          <w:szCs w:val="24"/>
        </w:rPr>
        <w:t>: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II - </w:t>
      </w:r>
      <w:r w:rsidR="00F21D14">
        <w:rPr>
          <w:rFonts w:asciiTheme="minorHAnsi" w:hAnsiTheme="minorHAnsi" w:cstheme="minorHAnsi"/>
          <w:sz w:val="24"/>
          <w:szCs w:val="24"/>
        </w:rPr>
        <w:t>D</w:t>
      </w:r>
      <w:r w:rsidRPr="004C1AE8">
        <w:rPr>
          <w:rFonts w:asciiTheme="minorHAnsi" w:hAnsiTheme="minorHAnsi" w:cstheme="minorHAnsi"/>
          <w:sz w:val="24"/>
          <w:szCs w:val="24"/>
        </w:rPr>
        <w:t>eixar de preencher o perfil de elegibilidade previsto nas hipóteses de concessão desta lei;</w:t>
      </w:r>
    </w:p>
    <w:p w:rsidR="004C1AE8" w:rsidRPr="004C1AE8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D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eixar o beneficiário de residir no Município do </w:t>
      </w:r>
      <w:r>
        <w:rPr>
          <w:rFonts w:asciiTheme="minorHAnsi" w:hAnsiTheme="minorHAnsi" w:cstheme="minorHAnsi"/>
          <w:sz w:val="24"/>
          <w:szCs w:val="24"/>
        </w:rPr>
        <w:t>São Jerônimo;</w:t>
      </w:r>
    </w:p>
    <w:p w:rsidR="004C1AE8" w:rsidRPr="004C1AE8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III - F</w:t>
      </w:r>
      <w:r w:rsidR="004C1AE8" w:rsidRPr="004C1AE8">
        <w:rPr>
          <w:rFonts w:asciiTheme="minorHAnsi" w:hAnsiTheme="minorHAnsi" w:cstheme="minorHAnsi"/>
          <w:sz w:val="24"/>
          <w:szCs w:val="24"/>
        </w:rPr>
        <w:t>raude na concessão do benefício ou nas informações prestadas, constatada por qualquer entidade ou secretaria municipal;</w:t>
      </w:r>
    </w:p>
    <w:p w:rsidR="004C1AE8" w:rsidRPr="004C1AE8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A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oferta de solução habitacional por qualquer ente federativo em favor de qualquer dos integrantes do núcleo familiar;</w:t>
      </w:r>
    </w:p>
    <w:p w:rsidR="004C1AE8" w:rsidRPr="004C1AE8" w:rsidRDefault="004C1AE8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VI - </w:t>
      </w:r>
      <w:r w:rsidR="00F21D14">
        <w:rPr>
          <w:rFonts w:asciiTheme="minorHAnsi" w:hAnsiTheme="minorHAnsi" w:cstheme="minorHAnsi"/>
          <w:sz w:val="24"/>
          <w:szCs w:val="24"/>
        </w:rPr>
        <w:t>O</w:t>
      </w:r>
      <w:r w:rsidRPr="004C1AE8">
        <w:rPr>
          <w:rFonts w:asciiTheme="minorHAnsi" w:hAnsiTheme="minorHAnsi" w:cstheme="minorHAnsi"/>
          <w:sz w:val="24"/>
          <w:szCs w:val="24"/>
        </w:rPr>
        <w:t xml:space="preserve"> pagamento superveniente de indenização pela moradia atingida;</w:t>
      </w:r>
    </w:p>
    <w:p w:rsidR="004C1AE8" w:rsidRPr="004C1AE8" w:rsidRDefault="004C1AE8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VI</w:t>
      </w:r>
      <w:r w:rsidR="00F21D14">
        <w:rPr>
          <w:rFonts w:asciiTheme="minorHAnsi" w:hAnsiTheme="minorHAnsi" w:cstheme="minorHAnsi"/>
          <w:sz w:val="24"/>
          <w:szCs w:val="24"/>
        </w:rPr>
        <w:t>I - A</w:t>
      </w:r>
      <w:r w:rsidRPr="004C1AE8">
        <w:rPr>
          <w:rFonts w:asciiTheme="minorHAnsi" w:hAnsiTheme="minorHAnsi" w:cstheme="minorHAnsi"/>
          <w:sz w:val="24"/>
          <w:szCs w:val="24"/>
        </w:rPr>
        <w:t xml:space="preserve"> recusa de unidade habitacional oferecida a qualquer dos integrantes do núcleo familiar por programas habitacionais de qualquer dos entes federativos;</w:t>
      </w:r>
    </w:p>
    <w:p w:rsidR="004C1AE8" w:rsidRPr="004C1AE8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VIII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O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retorno ou permanência na área a ser desocupada;</w:t>
      </w:r>
    </w:p>
    <w:p w:rsidR="004C1AE8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IX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</w:t>
      </w:r>
      <w:r w:rsidR="001655E0">
        <w:rPr>
          <w:rFonts w:asciiTheme="minorHAnsi" w:hAnsiTheme="minorHAnsi" w:cstheme="minorHAnsi"/>
          <w:sz w:val="24"/>
          <w:szCs w:val="24"/>
        </w:rPr>
        <w:t>–</w:t>
      </w:r>
      <w:r w:rsidR="004C1AE8" w:rsidRPr="004C1AE8">
        <w:rPr>
          <w:rFonts w:asciiTheme="minorHAnsi" w:hAnsiTheme="minorHAnsi" w:cstheme="minorHAnsi"/>
          <w:sz w:val="24"/>
          <w:szCs w:val="24"/>
        </w:rPr>
        <w:t xml:space="preserve"> </w:t>
      </w:r>
      <w:r w:rsidR="001655E0">
        <w:rPr>
          <w:rFonts w:asciiTheme="minorHAnsi" w:hAnsiTheme="minorHAnsi" w:cstheme="minorHAnsi"/>
          <w:sz w:val="24"/>
          <w:szCs w:val="24"/>
        </w:rPr>
        <w:t>Sublocar o imóvel objeto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F21D14" w:rsidRDefault="00F21D14" w:rsidP="00F21D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 – Outros fatores definidos na regulamentação.</w:t>
      </w:r>
    </w:p>
    <w:p w:rsidR="00F21D14" w:rsidRPr="001655E0" w:rsidRDefault="00F21D14" w:rsidP="00F21D1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498D" w:rsidRDefault="00D0498D" w:rsidP="001655E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76A3" w:rsidRDefault="000476A3" w:rsidP="001655E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C1AE8" w:rsidRPr="001655E0" w:rsidRDefault="004C1AE8" w:rsidP="001655E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5E0">
        <w:rPr>
          <w:rFonts w:asciiTheme="minorHAnsi" w:hAnsiTheme="minorHAnsi" w:cstheme="minorHAnsi"/>
          <w:b/>
          <w:sz w:val="24"/>
          <w:szCs w:val="24"/>
        </w:rPr>
        <w:lastRenderedPageBreak/>
        <w:t>CAPÍTULO V</w:t>
      </w:r>
    </w:p>
    <w:p w:rsidR="004C1AE8" w:rsidRPr="001655E0" w:rsidRDefault="004C1AE8" w:rsidP="001655E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5E0">
        <w:rPr>
          <w:rFonts w:asciiTheme="minorHAnsi" w:hAnsiTheme="minorHAnsi" w:cstheme="minorHAnsi"/>
          <w:b/>
          <w:sz w:val="24"/>
          <w:szCs w:val="24"/>
        </w:rPr>
        <w:t>DAS DISPOSIÇÕES FINAIS E TRANSITÓRIAS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C1AE8" w:rsidRPr="004C1AE8" w:rsidRDefault="004C1AE8" w:rsidP="001871E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>Art. 1</w:t>
      </w:r>
      <w:r w:rsidR="00150AE8">
        <w:rPr>
          <w:rFonts w:asciiTheme="minorHAnsi" w:hAnsiTheme="minorHAnsi" w:cstheme="minorHAnsi"/>
          <w:sz w:val="24"/>
          <w:szCs w:val="24"/>
        </w:rPr>
        <w:t>4</w:t>
      </w:r>
      <w:r w:rsidRPr="004C1AE8">
        <w:rPr>
          <w:rFonts w:asciiTheme="minorHAnsi" w:hAnsiTheme="minorHAnsi" w:cstheme="minorHAnsi"/>
          <w:sz w:val="24"/>
          <w:szCs w:val="24"/>
        </w:rPr>
        <w:t xml:space="preserve">. Será criado um banco de dados único no Município do </w:t>
      </w:r>
      <w:r w:rsidR="001871EF">
        <w:rPr>
          <w:rFonts w:asciiTheme="minorHAnsi" w:hAnsiTheme="minorHAnsi" w:cstheme="minorHAnsi"/>
          <w:sz w:val="24"/>
          <w:szCs w:val="24"/>
        </w:rPr>
        <w:t>São Jerônimo</w:t>
      </w:r>
      <w:r w:rsidRPr="004C1AE8">
        <w:rPr>
          <w:rFonts w:asciiTheme="minorHAnsi" w:hAnsiTheme="minorHAnsi" w:cstheme="minorHAnsi"/>
          <w:sz w:val="24"/>
          <w:szCs w:val="24"/>
        </w:rPr>
        <w:t xml:space="preserve"> para fins de cruzamento com dados existentes de famílias que percebem o </w:t>
      </w:r>
      <w:r w:rsidR="00F94A5D">
        <w:rPr>
          <w:rFonts w:asciiTheme="minorHAnsi" w:hAnsiTheme="minorHAnsi" w:cstheme="minorHAnsi"/>
          <w:sz w:val="24"/>
          <w:szCs w:val="24"/>
        </w:rPr>
        <w:t>Aluguel Social e Moradia Solidária.</w:t>
      </w:r>
    </w:p>
    <w:p w:rsidR="004C1AE8" w:rsidRPr="004C1AE8" w:rsidRDefault="004C1AE8" w:rsidP="004C1AE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A12B5" w:rsidRPr="00D0498D" w:rsidRDefault="00D0498D" w:rsidP="00F94A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</w:t>
      </w:r>
      <w:r w:rsidR="00150A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</w:t>
      </w:r>
      <w:r w:rsidR="00150AE8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 Deverá ser realizado acompanhamento trimestral, in loco, visando o cumprimento dos requisitos previstos nesta lei.</w:t>
      </w:r>
    </w:p>
    <w:p w:rsidR="004C1AE8" w:rsidRDefault="004C1AE8" w:rsidP="00150A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50AE8" w:rsidRDefault="00150AE8" w:rsidP="00150AE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16. A</w:t>
      </w:r>
      <w:r w:rsidRPr="00121300">
        <w:rPr>
          <w:rFonts w:asciiTheme="minorHAnsi" w:hAnsiTheme="minorHAnsi" w:cs="Arial"/>
          <w:sz w:val="24"/>
          <w:szCs w:val="24"/>
        </w:rPr>
        <w:t xml:space="preserve">s despesas </w:t>
      </w:r>
      <w:r>
        <w:rPr>
          <w:rFonts w:asciiTheme="minorHAnsi" w:hAnsiTheme="minorHAnsi" w:cs="Arial"/>
          <w:sz w:val="24"/>
          <w:szCs w:val="24"/>
        </w:rPr>
        <w:t>decorrentes da execução desta Lei correrão por conta das dotações orçamentárias próprias, suplementadas se necessário.</w:t>
      </w:r>
    </w:p>
    <w:p w:rsidR="00150AE8" w:rsidRDefault="00150AE8" w:rsidP="00150AE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50AE8" w:rsidRDefault="00150AE8" w:rsidP="00150A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</w:t>
      </w:r>
      <w:r>
        <w:rPr>
          <w:rFonts w:asciiTheme="minorHAnsi" w:hAnsiTheme="minorHAnsi" w:cstheme="minorHAnsi"/>
          <w:sz w:val="24"/>
          <w:szCs w:val="24"/>
        </w:rPr>
        <w:t>17.</w:t>
      </w:r>
      <w:r w:rsidRPr="004C1AE8">
        <w:rPr>
          <w:rFonts w:asciiTheme="minorHAnsi" w:hAnsiTheme="minorHAnsi" w:cstheme="minorHAnsi"/>
          <w:sz w:val="24"/>
          <w:szCs w:val="24"/>
        </w:rPr>
        <w:t xml:space="preserve"> Os demais atos do procedimento de concessão do </w:t>
      </w:r>
      <w:r>
        <w:rPr>
          <w:rFonts w:asciiTheme="minorHAnsi" w:hAnsiTheme="minorHAnsi" w:cstheme="minorHAnsi"/>
          <w:sz w:val="24"/>
          <w:szCs w:val="24"/>
        </w:rPr>
        <w:t>Aluguel Social</w:t>
      </w:r>
      <w:r w:rsidRPr="004C1AE8">
        <w:rPr>
          <w:rFonts w:asciiTheme="minorHAnsi" w:hAnsiTheme="minorHAnsi" w:cstheme="minorHAnsi"/>
          <w:sz w:val="24"/>
          <w:szCs w:val="24"/>
        </w:rPr>
        <w:t xml:space="preserve"> serão definidos p</w:t>
      </w:r>
      <w:r>
        <w:rPr>
          <w:rFonts w:asciiTheme="minorHAnsi" w:hAnsiTheme="minorHAnsi" w:cstheme="minorHAnsi"/>
          <w:sz w:val="24"/>
          <w:szCs w:val="24"/>
        </w:rPr>
        <w:t>or regulamento</w:t>
      </w:r>
      <w:r w:rsidRPr="004C1AE8">
        <w:rPr>
          <w:rFonts w:asciiTheme="minorHAnsi" w:hAnsiTheme="minorHAnsi" w:cstheme="minorHAnsi"/>
          <w:sz w:val="24"/>
          <w:szCs w:val="24"/>
        </w:rPr>
        <w:t>.</w:t>
      </w:r>
    </w:p>
    <w:p w:rsidR="00150AE8" w:rsidRPr="004C1AE8" w:rsidRDefault="00150AE8" w:rsidP="00150A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5C4" w:rsidRPr="004C1AE8" w:rsidRDefault="002305C4" w:rsidP="00150A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1AE8">
        <w:rPr>
          <w:rFonts w:asciiTheme="minorHAnsi" w:hAnsiTheme="minorHAnsi" w:cstheme="minorHAnsi"/>
          <w:sz w:val="24"/>
          <w:szCs w:val="24"/>
        </w:rPr>
        <w:t xml:space="preserve">Art. </w:t>
      </w:r>
      <w:r w:rsidR="00150AE8">
        <w:rPr>
          <w:rFonts w:asciiTheme="minorHAnsi" w:hAnsiTheme="minorHAnsi" w:cstheme="minorHAnsi"/>
          <w:sz w:val="24"/>
          <w:szCs w:val="24"/>
        </w:rPr>
        <w:t>18.</w:t>
      </w:r>
      <w:r w:rsidRPr="004C1AE8">
        <w:rPr>
          <w:rFonts w:asciiTheme="minorHAnsi" w:hAnsiTheme="minorHAnsi" w:cstheme="minorHAnsi"/>
          <w:sz w:val="24"/>
          <w:szCs w:val="24"/>
        </w:rPr>
        <w:t xml:space="preserve"> Revogadas as disposições em contrário, esta Lei entrará em vigor na data de sua publicação.</w:t>
      </w:r>
    </w:p>
    <w:p w:rsidR="002305C4" w:rsidRPr="004C1AE8" w:rsidRDefault="002305C4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63686" w:rsidRDefault="00D63686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63686" w:rsidRPr="004C1AE8" w:rsidRDefault="00D63686" w:rsidP="002305C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D63686" w:rsidRDefault="00D63686" w:rsidP="00D6368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63686" w:rsidRDefault="00D63686" w:rsidP="00D6368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Pr="0018343B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Pr="0018343B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</w:p>
    <w:p w:rsidR="00D63686" w:rsidRPr="0018343B" w:rsidRDefault="00D63686" w:rsidP="00D63686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63686" w:rsidRDefault="00D63686" w:rsidP="00D63686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521492" w:rsidRPr="004C1AE8" w:rsidRDefault="00521492" w:rsidP="00D6368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21492" w:rsidRPr="004C1AE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92" w:rsidRDefault="00DA2692" w:rsidP="006B02EF">
      <w:r>
        <w:separator/>
      </w:r>
    </w:p>
  </w:endnote>
  <w:endnote w:type="continuationSeparator" w:id="0">
    <w:p w:rsidR="00DA2692" w:rsidRDefault="00DA26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AC" w:rsidRPr="006F7243" w:rsidRDefault="007D59AC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D59AC" w:rsidRPr="00A51C8D" w:rsidRDefault="007D59AC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36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6368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7D59AC" w:rsidRPr="00A51C8D" w:rsidRDefault="007D59AC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36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6368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6F7243">
      <w:rPr>
        <w:rFonts w:asciiTheme="minorHAnsi" w:hAnsiTheme="minorHAnsi"/>
        <w:sz w:val="18"/>
      </w:rPr>
      <w:t xml:space="preserve">Fone/Fax.: (51) 3651-1744 </w:t>
    </w:r>
    <w:r w:rsidRPr="006F7243">
      <w:rPr>
        <w:rFonts w:asciiTheme="minorHAnsi" w:hAnsiTheme="minorHAnsi"/>
        <w:sz w:val="18"/>
      </w:rPr>
      <w:tab/>
    </w:r>
  </w:p>
  <w:p w:rsidR="007D59AC" w:rsidRDefault="007D59AC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  <w:t xml:space="preserve">Home Page: </w:t>
    </w:r>
    <w:hyperlink r:id="rId1" w:history="1">
      <w:r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7D59AC" w:rsidRPr="00D15A4D" w:rsidRDefault="007D59AC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7D59AC" w:rsidRPr="00D15A4D" w:rsidRDefault="007D59AC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92" w:rsidRDefault="00DA2692" w:rsidP="006B02EF">
      <w:r>
        <w:separator/>
      </w:r>
    </w:p>
  </w:footnote>
  <w:footnote w:type="continuationSeparator" w:id="0">
    <w:p w:rsidR="00DA2692" w:rsidRDefault="00DA26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9AC" w:rsidRDefault="007D59AC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7D59AC" w:rsidTr="00FF2EF7">
      <w:trPr>
        <w:trHeight w:val="530"/>
      </w:trPr>
      <w:tc>
        <w:tcPr>
          <w:tcW w:w="993" w:type="dxa"/>
        </w:tcPr>
        <w:p w:rsidR="007D59AC" w:rsidRDefault="007D59AC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7D59AC" w:rsidRPr="002F09FA" w:rsidRDefault="007D59AC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7D59AC" w:rsidRPr="002F09FA" w:rsidRDefault="007D59AC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7D59AC" w:rsidRPr="002F09FA" w:rsidRDefault="007D59AC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7D59AC" w:rsidRDefault="007D59AC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476A3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0AE8"/>
    <w:rsid w:val="001521D0"/>
    <w:rsid w:val="00152831"/>
    <w:rsid w:val="00154636"/>
    <w:rsid w:val="00162FAB"/>
    <w:rsid w:val="001631F4"/>
    <w:rsid w:val="001655E0"/>
    <w:rsid w:val="00165736"/>
    <w:rsid w:val="001713C1"/>
    <w:rsid w:val="0017406A"/>
    <w:rsid w:val="00177167"/>
    <w:rsid w:val="001802C0"/>
    <w:rsid w:val="0018177F"/>
    <w:rsid w:val="001840F4"/>
    <w:rsid w:val="00184C5A"/>
    <w:rsid w:val="001871EF"/>
    <w:rsid w:val="001925C4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2EE7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7E47"/>
    <w:rsid w:val="00360FA1"/>
    <w:rsid w:val="00365B5B"/>
    <w:rsid w:val="00367983"/>
    <w:rsid w:val="00372C2A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6A37"/>
    <w:rsid w:val="00407C1E"/>
    <w:rsid w:val="00407E78"/>
    <w:rsid w:val="004172C7"/>
    <w:rsid w:val="00420916"/>
    <w:rsid w:val="004220AC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4F8C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6094"/>
    <w:rsid w:val="004A7F56"/>
    <w:rsid w:val="004B6CB9"/>
    <w:rsid w:val="004B7DF0"/>
    <w:rsid w:val="004C052D"/>
    <w:rsid w:val="004C0E57"/>
    <w:rsid w:val="004C1366"/>
    <w:rsid w:val="004C1AE8"/>
    <w:rsid w:val="004C3769"/>
    <w:rsid w:val="004C5202"/>
    <w:rsid w:val="004C7658"/>
    <w:rsid w:val="004D31DF"/>
    <w:rsid w:val="004D3E7C"/>
    <w:rsid w:val="004D5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5A18"/>
    <w:rsid w:val="005967AF"/>
    <w:rsid w:val="00597900"/>
    <w:rsid w:val="00597A16"/>
    <w:rsid w:val="005A3A37"/>
    <w:rsid w:val="005A3BFB"/>
    <w:rsid w:val="005A4102"/>
    <w:rsid w:val="005B116F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12B5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6299"/>
    <w:rsid w:val="00727362"/>
    <w:rsid w:val="00737A7E"/>
    <w:rsid w:val="007416FF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3F57"/>
    <w:rsid w:val="007C00FB"/>
    <w:rsid w:val="007C0BAB"/>
    <w:rsid w:val="007C0BC3"/>
    <w:rsid w:val="007C1905"/>
    <w:rsid w:val="007C32E7"/>
    <w:rsid w:val="007C344D"/>
    <w:rsid w:val="007C50E9"/>
    <w:rsid w:val="007D1796"/>
    <w:rsid w:val="007D3FB4"/>
    <w:rsid w:val="007D59AC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5D7D"/>
    <w:rsid w:val="00886362"/>
    <w:rsid w:val="008868E5"/>
    <w:rsid w:val="00892D25"/>
    <w:rsid w:val="00894775"/>
    <w:rsid w:val="00896990"/>
    <w:rsid w:val="008A59C6"/>
    <w:rsid w:val="008A6A64"/>
    <w:rsid w:val="008A6A7D"/>
    <w:rsid w:val="008A7027"/>
    <w:rsid w:val="008B01D3"/>
    <w:rsid w:val="008C0901"/>
    <w:rsid w:val="008C590F"/>
    <w:rsid w:val="008C77EC"/>
    <w:rsid w:val="008D1371"/>
    <w:rsid w:val="008D1637"/>
    <w:rsid w:val="008D1D0D"/>
    <w:rsid w:val="008D2A2B"/>
    <w:rsid w:val="008E7AEF"/>
    <w:rsid w:val="008F0378"/>
    <w:rsid w:val="008F416C"/>
    <w:rsid w:val="008F7100"/>
    <w:rsid w:val="0090429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656A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606C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467FE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167F"/>
    <w:rsid w:val="00AE2A37"/>
    <w:rsid w:val="00AE6B40"/>
    <w:rsid w:val="00AE757A"/>
    <w:rsid w:val="00AE791F"/>
    <w:rsid w:val="00AF11FE"/>
    <w:rsid w:val="00B0246C"/>
    <w:rsid w:val="00B04AA5"/>
    <w:rsid w:val="00B05CC4"/>
    <w:rsid w:val="00B13751"/>
    <w:rsid w:val="00B1482A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98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3686"/>
    <w:rsid w:val="00D669CE"/>
    <w:rsid w:val="00D7011F"/>
    <w:rsid w:val="00D71FD8"/>
    <w:rsid w:val="00D72189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2692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17DF1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5A20"/>
    <w:rsid w:val="00E86740"/>
    <w:rsid w:val="00E946ED"/>
    <w:rsid w:val="00EA00AD"/>
    <w:rsid w:val="00EA3987"/>
    <w:rsid w:val="00EA490E"/>
    <w:rsid w:val="00EA6682"/>
    <w:rsid w:val="00EB019C"/>
    <w:rsid w:val="00EC0DAD"/>
    <w:rsid w:val="00EC114A"/>
    <w:rsid w:val="00EC2611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1D14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94A5D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3FD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6CFD-91B7-4826-ABC3-E72894BA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2024-06-21T17:56:00Z</cp:lastPrinted>
  <dcterms:created xsi:type="dcterms:W3CDTF">2024-07-02T18:14:00Z</dcterms:created>
  <dcterms:modified xsi:type="dcterms:W3CDTF">2024-07-02T18:14:00Z</dcterms:modified>
</cp:coreProperties>
</file>