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04A4A">
        <w:rPr>
          <w:rFonts w:asciiTheme="minorHAnsi" w:hAnsiTheme="minorHAnsi" w:cs="Arial"/>
          <w:b/>
          <w:sz w:val="24"/>
          <w:szCs w:val="24"/>
        </w:rPr>
        <w:t>4.390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04A4A">
        <w:rPr>
          <w:rFonts w:asciiTheme="minorHAnsi" w:hAnsiTheme="minorHAnsi" w:cs="Arial"/>
          <w:b/>
          <w:sz w:val="24"/>
          <w:szCs w:val="24"/>
        </w:rPr>
        <w:t>13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A13D5" w:rsidRDefault="00D4372B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D4372B">
        <w:rPr>
          <w:rFonts w:asciiTheme="minorHAnsi" w:hAnsiTheme="minorHAnsi" w:cs="Arial"/>
          <w:iCs/>
          <w:sz w:val="24"/>
          <w:szCs w:val="24"/>
        </w:rPr>
        <w:t>FICA O PODER EXECUTIVO AUTORIZADO A ABRIR UM CRÉDITO ESPECIAL NO VALOR DE R$ 168.000,00.</w:t>
      </w:r>
    </w:p>
    <w:p w:rsidR="00D4372B" w:rsidRDefault="00D4372B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D4372B">
      <w:pPr>
        <w:pStyle w:val="Recuodecorpodetexto2"/>
        <w:ind w:left="0"/>
        <w:jc w:val="right"/>
        <w:rPr>
          <w:rFonts w:asciiTheme="minorHAnsi" w:hAnsiTheme="minorHAnsi" w:cs="Arial"/>
          <w:b/>
          <w:i w:val="0"/>
          <w:sz w:val="14"/>
          <w:szCs w:val="24"/>
        </w:rPr>
      </w:pPr>
    </w:p>
    <w:p w:rsidR="00D4372B" w:rsidRPr="00D4372B" w:rsidRDefault="00DC445E" w:rsidP="00D4372B">
      <w:pPr>
        <w:ind w:firstLine="1276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D4372B" w:rsidRPr="00D55313">
        <w:rPr>
          <w:rFonts w:asciiTheme="minorHAnsi" w:hAnsiTheme="minorHAnsi" w:cs="Arial"/>
          <w:sz w:val="24"/>
          <w:szCs w:val="24"/>
        </w:rPr>
        <w:t>º</w:t>
      </w:r>
      <w:r w:rsidR="00D4372B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D4372B" w:rsidRPr="00D4372B">
        <w:rPr>
          <w:rFonts w:asciiTheme="minorHAnsi" w:hAnsiTheme="minorHAnsi" w:cs="Arial"/>
          <w:sz w:val="24"/>
          <w:szCs w:val="24"/>
        </w:rPr>
        <w:t>Fica o Poder Executivo autorizado a abrir um Crédito Especial no valor de R$ 168.000,00 (Cento e sessenta e oito mil reais), que será utilizado na seguinte dotação orçamentária:</w:t>
      </w:r>
    </w:p>
    <w:p w:rsidR="00AC3223" w:rsidRPr="00BA13D5" w:rsidRDefault="00AC3223" w:rsidP="00D4372B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D4372B" w:rsidRPr="00D4372B" w:rsidRDefault="00D4372B" w:rsidP="00D4372B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4372B">
        <w:rPr>
          <w:rFonts w:asciiTheme="minorHAnsi" w:hAnsiTheme="minorHAnsi" w:cstheme="minorHAnsi"/>
          <w:sz w:val="24"/>
          <w:szCs w:val="24"/>
        </w:rPr>
        <w:t>1100-SECRETARIA MUNICIPAL DE SAÚDE</w:t>
      </w:r>
    </w:p>
    <w:p w:rsidR="00D4372B" w:rsidRPr="00D4372B" w:rsidRDefault="00D4372B" w:rsidP="00D4372B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4372B">
        <w:rPr>
          <w:rFonts w:asciiTheme="minorHAnsi" w:hAnsiTheme="minorHAnsi" w:cstheme="minorHAnsi"/>
          <w:sz w:val="24"/>
          <w:szCs w:val="24"/>
        </w:rPr>
        <w:t xml:space="preserve">1101-MANUTENÇÃO DA SECRETARIA DE SAÚDE </w:t>
      </w:r>
    </w:p>
    <w:p w:rsidR="00D4372B" w:rsidRPr="00D4372B" w:rsidRDefault="00D4372B" w:rsidP="00D4372B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4372B">
        <w:rPr>
          <w:rFonts w:asciiTheme="minorHAnsi" w:hAnsiTheme="minorHAnsi" w:cstheme="minorHAnsi"/>
          <w:sz w:val="24"/>
          <w:szCs w:val="24"/>
        </w:rPr>
        <w:t>2066-MANUTENÇÃO E AQUISIÇÃO DE VEÍCULOS</w:t>
      </w:r>
    </w:p>
    <w:p w:rsidR="00D4372B" w:rsidRPr="00D4372B" w:rsidRDefault="00D4372B" w:rsidP="00D4372B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4372B">
        <w:rPr>
          <w:rFonts w:asciiTheme="minorHAnsi" w:hAnsiTheme="minorHAnsi" w:cstheme="minorHAnsi"/>
          <w:sz w:val="24"/>
          <w:szCs w:val="24"/>
        </w:rPr>
        <w:t xml:space="preserve">449052.00.00-Equipamento e Material Permanente      </w:t>
      </w:r>
      <w:proofErr w:type="gramStart"/>
      <w:r w:rsidRPr="00D4372B">
        <w:rPr>
          <w:rFonts w:asciiTheme="minorHAnsi" w:hAnsiTheme="minorHAnsi" w:cstheme="minorHAnsi"/>
          <w:sz w:val="24"/>
          <w:szCs w:val="24"/>
        </w:rPr>
        <w:t xml:space="preserve">   (</w:t>
      </w:r>
      <w:proofErr w:type="gramEnd"/>
      <w:r w:rsidRPr="00D4372B">
        <w:rPr>
          <w:rFonts w:asciiTheme="minorHAnsi" w:hAnsiTheme="minorHAnsi" w:cstheme="minorHAnsi"/>
          <w:sz w:val="24"/>
          <w:szCs w:val="24"/>
        </w:rPr>
        <w:t xml:space="preserve">706)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D4372B">
        <w:rPr>
          <w:rFonts w:asciiTheme="minorHAnsi" w:hAnsiTheme="minorHAnsi" w:cstheme="minorHAnsi"/>
          <w:sz w:val="24"/>
          <w:szCs w:val="24"/>
        </w:rPr>
        <w:t>168.000,00</w:t>
      </w:r>
    </w:p>
    <w:p w:rsidR="00BA13D5" w:rsidRDefault="00BA13D5" w:rsidP="00BA13D5">
      <w:pPr>
        <w:tabs>
          <w:tab w:val="left" w:pos="709"/>
          <w:tab w:val="left" w:pos="7938"/>
        </w:tabs>
      </w:pP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C3223" w:rsidRDefault="00932E95" w:rsidP="00BA13D5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D4372B" w:rsidRPr="00D55313">
        <w:rPr>
          <w:rFonts w:asciiTheme="minorHAnsi" w:hAnsiTheme="minorHAnsi" w:cstheme="minorHAnsi"/>
          <w:sz w:val="24"/>
          <w:szCs w:val="24"/>
        </w:rPr>
        <w:t>º</w:t>
      </w:r>
      <w:r w:rsidR="00D4372B">
        <w:rPr>
          <w:rFonts w:asciiTheme="minorHAnsi" w:hAnsiTheme="minorHAnsi" w:cstheme="minorHAnsi"/>
          <w:sz w:val="24"/>
          <w:szCs w:val="24"/>
        </w:rPr>
        <w:t xml:space="preserve"> </w:t>
      </w:r>
      <w:r w:rsidR="00D4372B" w:rsidRPr="00932E95">
        <w:rPr>
          <w:rFonts w:asciiTheme="minorHAnsi" w:hAnsiTheme="minorHAnsi" w:cstheme="minorHAnsi"/>
          <w:sz w:val="24"/>
          <w:szCs w:val="24"/>
        </w:rPr>
        <w:t>Servirá</w:t>
      </w:r>
      <w:r w:rsidR="00D4372B" w:rsidRPr="00D4372B">
        <w:rPr>
          <w:rFonts w:asciiTheme="minorHAnsi" w:hAnsiTheme="minorHAnsi" w:cstheme="minorHAnsi"/>
          <w:sz w:val="24"/>
          <w:szCs w:val="24"/>
        </w:rPr>
        <w:t xml:space="preserve"> como cobertura do presente Crédito Especial os recursos recebidos através do Ministério da Economia, para aquisição de veículo para secretaria de saúde para transporte dos pacientes.</w:t>
      </w:r>
    </w:p>
    <w:p w:rsidR="00BA13D5" w:rsidRDefault="00BA13D5" w:rsidP="00BA13D5">
      <w:pPr>
        <w:pStyle w:val="Corpodetexto2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372B" w:rsidRDefault="00D4372B" w:rsidP="00BA13D5">
      <w:pPr>
        <w:pStyle w:val="Corpodetexto2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04A4A" w:rsidRPr="002305C4" w:rsidRDefault="00A04A4A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A04A4A" w:rsidRDefault="00A04A4A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A04A4A" w:rsidRDefault="00A04A4A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A04A4A" w:rsidRDefault="00A04A4A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A04A4A" w:rsidRDefault="00A04A4A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A04A4A" w:rsidRDefault="00A04A4A" w:rsidP="00A04A4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A04A4A" w:rsidRDefault="00A04A4A" w:rsidP="00A04A4A">
      <w:pPr>
        <w:jc w:val="both"/>
        <w:rPr>
          <w:rFonts w:asciiTheme="minorHAnsi" w:hAnsiTheme="minorHAnsi" w:cs="Arial"/>
          <w:sz w:val="24"/>
          <w:szCs w:val="24"/>
        </w:rPr>
      </w:pPr>
    </w:p>
    <w:p w:rsidR="00A04A4A" w:rsidRDefault="00A04A4A" w:rsidP="00A04A4A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A04A4A" w:rsidRDefault="00A04A4A" w:rsidP="00A04A4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sectPr w:rsidR="00A04A4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43" w:rsidRDefault="00543F43" w:rsidP="006B02EF">
      <w:r>
        <w:separator/>
      </w:r>
    </w:p>
  </w:endnote>
  <w:endnote w:type="continuationSeparator" w:id="0">
    <w:p w:rsidR="00543F43" w:rsidRDefault="00543F4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04A4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04A4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04A4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04A4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43" w:rsidRDefault="00543F43" w:rsidP="006B02EF">
      <w:r>
        <w:separator/>
      </w:r>
    </w:p>
  </w:footnote>
  <w:footnote w:type="continuationSeparator" w:id="0">
    <w:p w:rsidR="00543F43" w:rsidRDefault="00543F4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3F43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4A4A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72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B52B9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919A-B3AA-401F-9D72-968077F4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2024-07-08T14:10:00Z</cp:lastPrinted>
  <dcterms:created xsi:type="dcterms:W3CDTF">2024-08-13T18:46:00Z</dcterms:created>
  <dcterms:modified xsi:type="dcterms:W3CDTF">2024-08-13T18:46:00Z</dcterms:modified>
</cp:coreProperties>
</file>