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7C881F36" w:rsidR="009D76C2" w:rsidRPr="005F57F3" w:rsidRDefault="009D76C2" w:rsidP="006B670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B6704">
        <w:rPr>
          <w:rFonts w:asciiTheme="minorHAnsi" w:hAnsiTheme="minorHAnsi" w:cs="Arial"/>
          <w:b/>
          <w:sz w:val="24"/>
          <w:szCs w:val="24"/>
        </w:rPr>
        <w:t>4.492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6B6704">
        <w:rPr>
          <w:rFonts w:asciiTheme="minorHAnsi" w:hAnsiTheme="minorHAnsi" w:cs="Arial"/>
          <w:b/>
          <w:sz w:val="24"/>
          <w:szCs w:val="24"/>
        </w:rPr>
        <w:t>15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6B6704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4E0B4E16" w14:textId="4E71EB4D" w:rsidR="007C37C7" w:rsidRDefault="009D76C2" w:rsidP="006B6704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</w:t>
      </w:r>
      <w:r w:rsidR="00F7197A" w:rsidRPr="00F7197A">
        <w:rPr>
          <w:rFonts w:asciiTheme="minorHAnsi" w:hAnsiTheme="minorHAnsi" w:cs="Arial"/>
          <w:iCs/>
          <w:sz w:val="24"/>
          <w:szCs w:val="24"/>
        </w:rPr>
        <w:t>R$ 59.535,54.</w:t>
      </w:r>
    </w:p>
    <w:p w14:paraId="76C63B89" w14:textId="77777777" w:rsidR="00F7197A" w:rsidRDefault="00F7197A" w:rsidP="006B6704">
      <w:pPr>
        <w:spacing w:line="276" w:lineRule="auto"/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6DB0C1C8" w14:textId="798DBFFD" w:rsidR="009D76C2" w:rsidRDefault="009D76C2" w:rsidP="006B6704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6B6704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Default="009D76C2" w:rsidP="006B6704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753A98A2" w14:textId="77777777" w:rsidR="006B6704" w:rsidRPr="00BD3BC3" w:rsidRDefault="006B6704" w:rsidP="006B6704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</w:p>
    <w:p w14:paraId="1D958474" w14:textId="77777777" w:rsidR="00F7197A" w:rsidRPr="00F7197A" w:rsidRDefault="00CC453F" w:rsidP="006B6704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1º- </w:t>
      </w:r>
      <w:r w:rsidR="00F7197A" w:rsidRPr="00F7197A">
        <w:rPr>
          <w:rFonts w:asciiTheme="minorHAnsi" w:hAnsiTheme="minorHAnsi" w:cstheme="minorHAnsi"/>
          <w:bCs/>
          <w:sz w:val="24"/>
          <w:szCs w:val="24"/>
        </w:rPr>
        <w:t xml:space="preserve">Fica o Poder Executivo autorizado a abrir um Crédito Especial no valor de R$ 59.535,54 (Cinquenta e nove mil, quinhentos e trinta e cinco reais e cinquenta e quatro centavos) que será utilizado nas seguintes dotações orçamentárias: </w:t>
      </w:r>
    </w:p>
    <w:p w14:paraId="159C7B8F" w14:textId="77777777" w:rsidR="0071773E" w:rsidRPr="00BD3BC3" w:rsidRDefault="0071773E" w:rsidP="006B6704">
      <w:pPr>
        <w:tabs>
          <w:tab w:val="left" w:pos="709"/>
          <w:tab w:val="left" w:pos="7938"/>
        </w:tabs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16548B5C" w14:textId="77777777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4473003E" w14:textId="77777777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0ADD30BB" w14:textId="77777777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>2530-ASSISTÊNCIA FARMACÊUTICA BÁSICA – CALAMIDADE MP 1218</w:t>
      </w:r>
    </w:p>
    <w:p w14:paraId="62A3201E" w14:textId="3AA3A970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 xml:space="preserve">339030.00.00-Material de Consumo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F7197A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20.000,00</w:t>
      </w:r>
    </w:p>
    <w:p w14:paraId="271402DB" w14:textId="48C6416F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 xml:space="preserve">339032.00.00-Material, </w:t>
      </w:r>
      <w:proofErr w:type="gramStart"/>
      <w:r w:rsidRPr="00F7197A">
        <w:rPr>
          <w:rFonts w:asciiTheme="minorHAnsi" w:hAnsiTheme="minorHAnsi" w:cstheme="minorHAnsi"/>
          <w:bCs/>
          <w:sz w:val="24"/>
          <w:szCs w:val="24"/>
        </w:rPr>
        <w:t>Bem</w:t>
      </w:r>
      <w:proofErr w:type="gramEnd"/>
      <w:r w:rsidRPr="00F7197A">
        <w:rPr>
          <w:rFonts w:asciiTheme="minorHAnsi" w:hAnsiTheme="minorHAnsi" w:cstheme="minorHAnsi"/>
          <w:bCs/>
          <w:sz w:val="24"/>
          <w:szCs w:val="24"/>
        </w:rPr>
        <w:t xml:space="preserve"> ou Serviço para </w:t>
      </w:r>
      <w:proofErr w:type="spellStart"/>
      <w:r w:rsidRPr="00F7197A">
        <w:rPr>
          <w:rFonts w:asciiTheme="minorHAnsi" w:hAnsiTheme="minorHAnsi" w:cstheme="minorHAnsi"/>
          <w:bCs/>
          <w:sz w:val="24"/>
          <w:szCs w:val="24"/>
        </w:rPr>
        <w:t>Distr</w:t>
      </w:r>
      <w:proofErr w:type="spellEnd"/>
      <w:r w:rsidRPr="00F7197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7197A">
        <w:rPr>
          <w:rFonts w:asciiTheme="minorHAnsi" w:hAnsiTheme="minorHAnsi" w:cstheme="minorHAnsi"/>
          <w:bCs/>
          <w:sz w:val="24"/>
          <w:szCs w:val="24"/>
        </w:rPr>
        <w:t>Gratuíta</w:t>
      </w:r>
      <w:proofErr w:type="spellEnd"/>
      <w:r w:rsidRPr="00F7197A"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F7197A">
        <w:rPr>
          <w:rFonts w:asciiTheme="minorHAnsi" w:hAnsiTheme="minorHAnsi" w:cstheme="minorHAnsi"/>
          <w:bCs/>
          <w:sz w:val="24"/>
          <w:szCs w:val="24"/>
        </w:rPr>
        <w:t xml:space="preserve">         39.335,54</w:t>
      </w:r>
    </w:p>
    <w:p w14:paraId="45BE4ADF" w14:textId="0B4A6D7E" w:rsidR="00F7197A" w:rsidRPr="00F7197A" w:rsidRDefault="00F7197A" w:rsidP="006B6704">
      <w:pPr>
        <w:pStyle w:val="Corpodetexto2"/>
        <w:spacing w:line="276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F7197A">
        <w:rPr>
          <w:rFonts w:asciiTheme="minorHAnsi" w:hAnsiTheme="minorHAnsi" w:cstheme="minorHAnsi"/>
          <w:bCs/>
          <w:sz w:val="24"/>
          <w:szCs w:val="24"/>
        </w:rPr>
        <w:t xml:space="preserve">339039.00.00-Outros Serviços Terceiros -Pessoa Jurídica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F7197A">
        <w:rPr>
          <w:rFonts w:asciiTheme="minorHAnsi" w:hAnsiTheme="minorHAnsi" w:cstheme="minorHAnsi"/>
          <w:bCs/>
          <w:sz w:val="24"/>
          <w:szCs w:val="24"/>
        </w:rPr>
        <w:t xml:space="preserve">      200,00</w:t>
      </w:r>
    </w:p>
    <w:p w14:paraId="6C812332" w14:textId="77777777" w:rsidR="00CC453F" w:rsidRPr="00BD3BC3" w:rsidRDefault="00CC453F" w:rsidP="006B6704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E884785" w14:textId="77777777" w:rsidR="00F7197A" w:rsidRPr="00F7197A" w:rsidRDefault="00CC453F" w:rsidP="006B6704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2º - </w:t>
      </w:r>
      <w:r w:rsidR="00F7197A" w:rsidRPr="00F7197A">
        <w:rPr>
          <w:rFonts w:asciiTheme="minorHAnsi" w:hAnsiTheme="minorHAnsi" w:cstheme="minorHAnsi"/>
          <w:bCs/>
          <w:sz w:val="24"/>
          <w:szCs w:val="24"/>
        </w:rPr>
        <w:t>Servirá como cobertura do presente Crédito Especial os recursos recebidos proveniente da Portaria 6376 de 2024, parcela única destinados a Assistência Farmacêutica Básica, conforme documentos em anexo.</w:t>
      </w:r>
    </w:p>
    <w:p w14:paraId="7E74EE20" w14:textId="1D2C7DE1" w:rsidR="00BD3BC3" w:rsidRPr="00BD3BC3" w:rsidRDefault="00BD3BC3" w:rsidP="006B6704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4E7333" w14:textId="1565D3A4" w:rsidR="00BA7224" w:rsidRPr="00BD3BC3" w:rsidRDefault="00BA7224" w:rsidP="006B6704">
      <w:pPr>
        <w:pStyle w:val="Corpodetexto2"/>
        <w:spacing w:after="0"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167A1029" w14:textId="77777777" w:rsidR="00695A8B" w:rsidRDefault="00695A8B" w:rsidP="006B67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03279E" w14:textId="77777777" w:rsidR="006B6704" w:rsidRPr="00BA7224" w:rsidRDefault="006B6704" w:rsidP="006B67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6B670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6B670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319FD8F9" w14:textId="77777777" w:rsidR="006B6704" w:rsidRDefault="006B6704" w:rsidP="006B670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03B2723" w14:textId="77777777" w:rsidR="006B6704" w:rsidRDefault="006B6704" w:rsidP="006B670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7AB41D" w14:textId="77777777" w:rsidR="006B6704" w:rsidRPr="00636010" w:rsidRDefault="006B6704" w:rsidP="006B670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325C8777" w14:textId="77777777" w:rsidR="006B6704" w:rsidRDefault="006B6704" w:rsidP="006B6704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22C5AC49" w14:textId="77777777" w:rsidR="006B6704" w:rsidRPr="00991266" w:rsidRDefault="006B6704" w:rsidP="006B670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28579EFA" w14:textId="77777777" w:rsidR="006B6704" w:rsidRPr="00991266" w:rsidRDefault="006B6704" w:rsidP="006B670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6B6704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6704"/>
    <w:rsid w:val="006C0A6A"/>
    <w:rsid w:val="006C3A80"/>
    <w:rsid w:val="006C587C"/>
    <w:rsid w:val="006C58D8"/>
    <w:rsid w:val="006D5347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3B62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2025-04-04T14:00:00Z</cp:lastPrinted>
  <dcterms:created xsi:type="dcterms:W3CDTF">2025-04-15T14:19:00Z</dcterms:created>
  <dcterms:modified xsi:type="dcterms:W3CDTF">2025-04-15T14:19:00Z</dcterms:modified>
</cp:coreProperties>
</file>