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3C16" w14:textId="32A58E98" w:rsidR="009B2409" w:rsidRPr="004D61B5" w:rsidRDefault="009B2409" w:rsidP="009B2409">
      <w:pPr>
        <w:spacing w:line="360" w:lineRule="auto"/>
        <w:jc w:val="center"/>
        <w:rPr>
          <w:rFonts w:asciiTheme="minorHAnsi" w:hAnsiTheme="minorHAnsi" w:cstheme="minorHAnsi"/>
          <w:b/>
          <w:sz w:val="24"/>
          <w:szCs w:val="24"/>
        </w:rPr>
      </w:pPr>
      <w:r w:rsidRPr="004D61B5">
        <w:rPr>
          <w:rFonts w:asciiTheme="minorHAnsi" w:hAnsiTheme="minorHAnsi" w:cstheme="minorHAnsi"/>
          <w:b/>
          <w:sz w:val="24"/>
          <w:szCs w:val="24"/>
        </w:rPr>
        <w:t>LEI</w:t>
      </w:r>
      <w:r w:rsidR="00F81A9F" w:rsidRPr="004D61B5">
        <w:rPr>
          <w:rFonts w:asciiTheme="minorHAnsi" w:hAnsiTheme="minorHAnsi" w:cstheme="minorHAnsi"/>
          <w:b/>
          <w:sz w:val="24"/>
          <w:szCs w:val="24"/>
        </w:rPr>
        <w:t xml:space="preserve"> </w:t>
      </w:r>
      <w:r w:rsidRPr="004D61B5">
        <w:rPr>
          <w:rFonts w:asciiTheme="minorHAnsi" w:hAnsiTheme="minorHAnsi" w:cstheme="minorHAnsi"/>
          <w:b/>
          <w:sz w:val="24"/>
          <w:szCs w:val="24"/>
        </w:rPr>
        <w:t xml:space="preserve">N° </w:t>
      </w:r>
      <w:r w:rsidR="002507C3">
        <w:rPr>
          <w:rFonts w:asciiTheme="minorHAnsi" w:hAnsiTheme="minorHAnsi" w:cstheme="minorHAnsi"/>
          <w:b/>
          <w:sz w:val="24"/>
          <w:szCs w:val="24"/>
        </w:rPr>
        <w:t>4.509</w:t>
      </w:r>
      <w:r w:rsidR="006E0E8B" w:rsidRPr="004D61B5">
        <w:rPr>
          <w:rFonts w:asciiTheme="minorHAnsi" w:hAnsiTheme="minorHAnsi" w:cstheme="minorHAnsi"/>
          <w:b/>
          <w:sz w:val="24"/>
          <w:szCs w:val="24"/>
        </w:rPr>
        <w:t>,</w:t>
      </w:r>
      <w:r w:rsidRPr="004D61B5">
        <w:rPr>
          <w:rFonts w:asciiTheme="minorHAnsi" w:hAnsiTheme="minorHAnsi" w:cstheme="minorHAnsi"/>
          <w:b/>
          <w:sz w:val="24"/>
          <w:szCs w:val="24"/>
        </w:rPr>
        <w:t xml:space="preserve"> DE </w:t>
      </w:r>
      <w:r w:rsidR="002507C3">
        <w:rPr>
          <w:rFonts w:asciiTheme="minorHAnsi" w:hAnsiTheme="minorHAnsi" w:cstheme="minorHAnsi"/>
          <w:b/>
          <w:sz w:val="24"/>
          <w:szCs w:val="24"/>
        </w:rPr>
        <w:t>10 DE JUNHO</w:t>
      </w:r>
      <w:r w:rsidR="0047735F" w:rsidRPr="004D61B5">
        <w:rPr>
          <w:rFonts w:asciiTheme="minorHAnsi" w:hAnsiTheme="minorHAnsi" w:cstheme="minorHAnsi"/>
          <w:b/>
          <w:sz w:val="24"/>
          <w:szCs w:val="24"/>
        </w:rPr>
        <w:t xml:space="preserve"> DE 202</w:t>
      </w:r>
      <w:r w:rsidR="004D61B5" w:rsidRPr="004D61B5">
        <w:rPr>
          <w:rFonts w:asciiTheme="minorHAnsi" w:hAnsiTheme="minorHAnsi" w:cstheme="minorHAnsi"/>
          <w:b/>
          <w:sz w:val="24"/>
          <w:szCs w:val="24"/>
        </w:rPr>
        <w:t>5</w:t>
      </w:r>
    </w:p>
    <w:p w14:paraId="56394714" w14:textId="77777777" w:rsidR="004D61B5" w:rsidRDefault="004D61B5" w:rsidP="0047735F">
      <w:pPr>
        <w:ind w:left="4678"/>
        <w:jc w:val="both"/>
        <w:rPr>
          <w:rFonts w:asciiTheme="minorHAnsi" w:hAnsiTheme="minorHAnsi" w:cstheme="minorHAnsi"/>
          <w:sz w:val="24"/>
          <w:szCs w:val="24"/>
        </w:rPr>
      </w:pPr>
    </w:p>
    <w:p w14:paraId="53EEB41D" w14:textId="77777777" w:rsidR="00DD0368" w:rsidRPr="00DD0368" w:rsidRDefault="00DD0368" w:rsidP="00DD0368">
      <w:pPr>
        <w:ind w:left="4111"/>
        <w:jc w:val="both"/>
        <w:rPr>
          <w:rFonts w:asciiTheme="minorHAnsi" w:hAnsiTheme="minorHAnsi" w:cstheme="minorHAnsi"/>
          <w:sz w:val="24"/>
          <w:szCs w:val="24"/>
        </w:rPr>
      </w:pPr>
      <w:r w:rsidRPr="00DD0368">
        <w:rPr>
          <w:rFonts w:asciiTheme="minorHAnsi" w:hAnsiTheme="minorHAnsi" w:cstheme="minorHAnsi"/>
          <w:sz w:val="24"/>
          <w:szCs w:val="24"/>
        </w:rPr>
        <w:t>INSTITUI O PROGRAMA DE RECUPERAÇÃO DE CRÉDITOS -REFAZ 2025 E DISPÕE SOBRE OS PROCEDIMENTOS PARA PARCELAMENTO DE CRÉDITOS TRIBUTÁRIOS OU NÃO TRIBUTÁRIOS.</w:t>
      </w:r>
    </w:p>
    <w:p w14:paraId="2DBF7379" w14:textId="77777777" w:rsidR="000669E1" w:rsidRPr="004D61B5" w:rsidRDefault="000669E1" w:rsidP="009C5C4E">
      <w:pPr>
        <w:ind w:left="4111"/>
        <w:jc w:val="both"/>
        <w:rPr>
          <w:rFonts w:asciiTheme="minorHAnsi" w:hAnsiTheme="minorHAnsi" w:cstheme="minorHAnsi"/>
          <w:b/>
          <w:sz w:val="24"/>
          <w:szCs w:val="24"/>
        </w:rPr>
      </w:pPr>
    </w:p>
    <w:p w14:paraId="24BDA9EC" w14:textId="77777777" w:rsidR="001455AA" w:rsidRPr="004D61B5" w:rsidRDefault="001455AA" w:rsidP="009C5C4E">
      <w:pPr>
        <w:ind w:left="4111"/>
        <w:jc w:val="both"/>
        <w:rPr>
          <w:rFonts w:asciiTheme="minorHAnsi" w:hAnsiTheme="minorHAnsi" w:cstheme="minorHAnsi"/>
          <w:b/>
          <w:sz w:val="24"/>
          <w:szCs w:val="24"/>
        </w:rPr>
      </w:pPr>
    </w:p>
    <w:p w14:paraId="1B2C88B8" w14:textId="4091A44A" w:rsidR="00F86D55" w:rsidRPr="004D61B5" w:rsidRDefault="00F86D55" w:rsidP="00CC7BA6">
      <w:pPr>
        <w:pStyle w:val="Recuodecorpodetexto2"/>
        <w:ind w:left="0" w:firstLine="708"/>
        <w:rPr>
          <w:rFonts w:asciiTheme="minorHAnsi" w:hAnsiTheme="minorHAnsi" w:cstheme="minorHAnsi"/>
          <w:i w:val="0"/>
          <w:sz w:val="24"/>
          <w:szCs w:val="24"/>
        </w:rPr>
      </w:pPr>
      <w:r w:rsidRPr="004D61B5">
        <w:rPr>
          <w:rFonts w:asciiTheme="minorHAnsi" w:hAnsiTheme="minorHAnsi" w:cstheme="minorHAnsi"/>
          <w:i w:val="0"/>
          <w:sz w:val="24"/>
          <w:szCs w:val="24"/>
        </w:rPr>
        <w:t xml:space="preserve">O Prefeito Municipal de São Jerônimo, no uso de suas atribuições legais conferidas pelo art. </w:t>
      </w:r>
      <w:r w:rsidR="004D61B5">
        <w:rPr>
          <w:rFonts w:asciiTheme="minorHAnsi" w:hAnsiTheme="minorHAnsi" w:cstheme="minorHAnsi"/>
          <w:i w:val="0"/>
          <w:sz w:val="24"/>
          <w:szCs w:val="24"/>
        </w:rPr>
        <w:t>5</w:t>
      </w:r>
      <w:r w:rsidRPr="004D61B5">
        <w:rPr>
          <w:rFonts w:asciiTheme="minorHAnsi" w:hAnsiTheme="minorHAnsi" w:cstheme="minorHAnsi"/>
          <w:i w:val="0"/>
          <w:sz w:val="24"/>
          <w:szCs w:val="24"/>
        </w:rPr>
        <w:t xml:space="preserve">3, IV da Lei Orgânica, FAZ SABER, que a Câmara Municipal aprovou e eu sanciono e promulgo a seguinte </w:t>
      </w:r>
    </w:p>
    <w:p w14:paraId="1685C759" w14:textId="77777777" w:rsidR="001455AA" w:rsidRPr="004D61B5" w:rsidRDefault="001455AA" w:rsidP="00F86D55">
      <w:pPr>
        <w:pStyle w:val="Recuodecorpodetexto2"/>
        <w:ind w:left="0" w:firstLine="1134"/>
        <w:rPr>
          <w:rFonts w:asciiTheme="minorHAnsi" w:hAnsiTheme="minorHAnsi" w:cstheme="minorHAnsi"/>
          <w:i w:val="0"/>
          <w:sz w:val="24"/>
          <w:szCs w:val="24"/>
        </w:rPr>
      </w:pPr>
    </w:p>
    <w:p w14:paraId="253D6645" w14:textId="77777777" w:rsidR="00F86D55" w:rsidRPr="004D61B5" w:rsidRDefault="00F86D55" w:rsidP="00F86D55">
      <w:pPr>
        <w:pStyle w:val="Recuodecorpodetexto2"/>
        <w:ind w:left="0"/>
        <w:jc w:val="center"/>
        <w:rPr>
          <w:rFonts w:asciiTheme="minorHAnsi" w:hAnsiTheme="minorHAnsi" w:cstheme="minorHAnsi"/>
          <w:b/>
          <w:i w:val="0"/>
          <w:sz w:val="24"/>
          <w:szCs w:val="24"/>
        </w:rPr>
      </w:pPr>
      <w:r w:rsidRPr="004D61B5">
        <w:rPr>
          <w:rFonts w:asciiTheme="minorHAnsi" w:hAnsiTheme="minorHAnsi" w:cstheme="minorHAnsi"/>
          <w:b/>
          <w:i w:val="0"/>
          <w:sz w:val="24"/>
          <w:szCs w:val="24"/>
        </w:rPr>
        <w:t>L E I</w:t>
      </w:r>
    </w:p>
    <w:p w14:paraId="3F891CBD" w14:textId="77777777" w:rsidR="001455AA" w:rsidRPr="004D61B5" w:rsidRDefault="001455AA" w:rsidP="00F86D55">
      <w:pPr>
        <w:pStyle w:val="Recuodecorpodetexto2"/>
        <w:ind w:left="0"/>
        <w:jc w:val="center"/>
        <w:rPr>
          <w:rFonts w:asciiTheme="minorHAnsi" w:hAnsiTheme="minorHAnsi" w:cstheme="minorHAnsi"/>
          <w:b/>
          <w:i w:val="0"/>
          <w:sz w:val="24"/>
          <w:szCs w:val="24"/>
        </w:rPr>
      </w:pPr>
    </w:p>
    <w:p w14:paraId="033D1973" w14:textId="77777777" w:rsid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Art. 1º Fica instituído o Programa de Recuperação de Créditos da Secretaria da Fazenda do Município de São Jerônimo - REFAZ 2025, com a finalidade de promover a regularização de créditos tributários e não tributários municipais, vencidos e inscritos ou não em dívida ativa, no Município de São Jerônimo.</w:t>
      </w:r>
    </w:p>
    <w:p w14:paraId="3915A3C4" w14:textId="77777777" w:rsidR="002507C3" w:rsidRPr="002507C3" w:rsidRDefault="002507C3" w:rsidP="002507C3">
      <w:pPr>
        <w:spacing w:line="360" w:lineRule="auto"/>
        <w:ind w:firstLine="851"/>
        <w:jc w:val="both"/>
        <w:rPr>
          <w:rFonts w:asciiTheme="minorHAnsi" w:hAnsiTheme="minorHAnsi" w:cstheme="minorHAnsi"/>
          <w:sz w:val="24"/>
          <w:szCs w:val="24"/>
        </w:rPr>
      </w:pPr>
      <w:r w:rsidRPr="002507C3">
        <w:rPr>
          <w:rFonts w:asciiTheme="minorHAnsi" w:hAnsiTheme="minorHAnsi" w:cstheme="minorHAnsi"/>
          <w:sz w:val="24"/>
          <w:szCs w:val="24"/>
        </w:rPr>
        <w:t>Parágrafo Único – Poderão aderir ao refaz 2025 os contribuintes que optarem pela dação ou transação do programa “Quitação Legal” da Lei Municipal n.º 4.136/2022.</w:t>
      </w:r>
    </w:p>
    <w:p w14:paraId="5A05FBB6"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Art. 2º O ingresso no Programa "REFAZ 2025", dar-se-á por opção escrita da pessoa física ou jurídica devedora, que assim fará jus a regime especial de consolidação e parcelamento de sua dívida ativa.</w:t>
      </w:r>
    </w:p>
    <w:p w14:paraId="32965208"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1º A opção deverá ser formalizada, impreterivelmente, entre os dias 03/07/2025 e 03/10/2025, através do Termo Padrão de Parcelamento.</w:t>
      </w:r>
    </w:p>
    <w:p w14:paraId="4BD5D060"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2º Os débitos existentes em nome da pessoa física ou jurídica que manifestar a sua opção nos termos do parágrafo anterior serão consolidados, tendo por base a data da formalização do pedido de ingresso no programa.</w:t>
      </w:r>
    </w:p>
    <w:p w14:paraId="64A7DA0D"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3º A consolidação abrangerá todos os débitos existentes em nome da pessoa física ou jurídica, na condição de contribuinte ou responsável inscrito ou não, inclusive aos acréscimos legais a multa de mora ou de ofício, a juros moratórios e demais encargos, determinados nos termos da Legislação vigente à época da ocorrência dos respectivos fatos geradores.</w:t>
      </w:r>
    </w:p>
    <w:p w14:paraId="16650323"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lastRenderedPageBreak/>
        <w:t>Art. 3º O programa "REFAZ 2025" consiste na redução de juros e multa, relacionados a débitos de que trata o artigo 1º, podendo ser quitados da seguinte forma:</w:t>
      </w:r>
    </w:p>
    <w:p w14:paraId="3C360419"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I - 99% (noventa e nove por cento) na redução dos juros e multa sobre o valor principal, se quitado em parcela única;</w:t>
      </w:r>
    </w:p>
    <w:p w14:paraId="7F47F743"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xml:space="preserve">II - 80% (oitenta por cento) na redução dos juros e multa sobre o valor principal, para pagamento do débito consolidado em até 3 (três) parcelas; </w:t>
      </w:r>
    </w:p>
    <w:p w14:paraId="06E5D0C9"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xml:space="preserve">III - 70% (setenta por cento) na redução dos juros e multa sobre o valor principal, para pagamento do débito consolidado em até 6 (seis) parcelas; </w:t>
      </w:r>
    </w:p>
    <w:p w14:paraId="398763D8"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IV - 40% (quarenta por cento) na redução dos juros e multa sobre o valor principal, para pagamento do débito consolidado em até 12 (doze) parcelas;</w:t>
      </w:r>
    </w:p>
    <w:p w14:paraId="1A0E317C"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1º As prestações serão mensais e consecutivas, sendo que a primeira parcela deverá ser paga no ato da formalização da adesão ao programa e assinatura do Termo Padrão de Parcelamento.</w:t>
      </w:r>
    </w:p>
    <w:p w14:paraId="2D8D179F"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xml:space="preserve">§ 2º O valor da parcela, para fins do disposto neste artigo, não poderá ser inferior </w:t>
      </w:r>
      <w:proofErr w:type="gramStart"/>
      <w:r w:rsidRPr="00DD0368">
        <w:rPr>
          <w:rFonts w:asciiTheme="minorHAnsi" w:hAnsiTheme="minorHAnsi" w:cstheme="minorHAnsi"/>
          <w:sz w:val="24"/>
          <w:szCs w:val="24"/>
        </w:rPr>
        <w:t>à</w:t>
      </w:r>
      <w:proofErr w:type="gramEnd"/>
      <w:r w:rsidRPr="00DD0368">
        <w:rPr>
          <w:rFonts w:asciiTheme="minorHAnsi" w:hAnsiTheme="minorHAnsi" w:cstheme="minorHAnsi"/>
          <w:sz w:val="24"/>
          <w:szCs w:val="24"/>
        </w:rPr>
        <w:t xml:space="preserve"> R$ 50,00 (cinquenta reais).</w:t>
      </w:r>
    </w:p>
    <w:p w14:paraId="18D003BC"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xml:space="preserve">Art. 4º Para os efeitos do programa "REFAZ 2025", entende-se por créditos tributários e não tributários, os valores inscritos ou não em dívida ativa, em fase de cobrança administrativa ou judicial, inclusive os que tenham sido objeto de parcelamento anterior e não quitados integralmente, ainda que cancelados por falta de pagamento. </w:t>
      </w:r>
    </w:p>
    <w:p w14:paraId="7F2BF605"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Parágrafo único. Será facultada à adesão ao programa "REFAZ 2025" aos contribuintes que possuam parcelamento ativo.</w:t>
      </w:r>
    </w:p>
    <w:p w14:paraId="548A1CE5"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Art. 5º A opção pelo Programa "REFAZ 2025", significará para o optante a confissão irrevogável e irretratável dos débitos, com a renúncia das impugnações administrativas pendentes de decisão e dos embargos opostos em processos de execução fiscal ainda não julgados definitivamente.</w:t>
      </w:r>
    </w:p>
    <w:p w14:paraId="5183596D"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Parágrafo único. A opção pelo programa interromperá a prescrição, nos termos do artigo 174 do Código Tributário Nacional.</w:t>
      </w:r>
    </w:p>
    <w:p w14:paraId="370A9B71"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Art. 6º Com ingresso do Programa "REFAZ 2025" e o cumprimento de suas prestações mensais por parte do devedor, os seus créditos tributários e não tributários que eventualmente sejam objeto de execução fiscal ficarão com sua exigibilidade suspensa.</w:t>
      </w:r>
    </w:p>
    <w:p w14:paraId="2CFA06A8"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lastRenderedPageBreak/>
        <w:t>Art. 7º A pessoa física ou jurídica optante pelo Programa "REFAZ 2025", será dele automaticamente excluída na hipótese de inadimplência de três parcelas consecutivas;</w:t>
      </w:r>
    </w:p>
    <w:p w14:paraId="0EDE3540"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Parágrafo único. A exclusão da pessoa física ou jurídica do programa, implicará exigibilidade imediata da totalidade do crédito confessado e ainda não pago, assim como no consequente ajuizamento de execuções fiscais dos débitos que não foram extintos com o pagamento das prestações efetuadas e, encontrando-se o débito em execução fiscal, no prosseguimento da ação, independentemente de qualquer outra providência administrativa.</w:t>
      </w:r>
    </w:p>
    <w:p w14:paraId="7DAD8009"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Art. 8º Os optantes pelo "REFAZ 2025" somente poderão aderir ao programa uma única vez.</w:t>
      </w:r>
    </w:p>
    <w:p w14:paraId="0415C46C"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xml:space="preserve">Art. 9º Para efeitos desta lei, e para aqueles que não aderirem ao programa "REFAZ 2025", os créditos tributários e não-tributários, vencidos e inscritos em Dívida Ativa, poderão ser pagos em até 60 (sessenta) parcelas mensais e consecutivas, sendo que a parcela mínima não poderá ser inferior a R$ 50,00 (cinquenta reais). </w:t>
      </w:r>
    </w:p>
    <w:p w14:paraId="521D0D1E"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 xml:space="preserve">Parágrafo único. A inadimplência de 03 (três) parcelas consecutivas, ocasionará o cancelamento do parcelamento. </w:t>
      </w:r>
    </w:p>
    <w:p w14:paraId="3F8D2658" w14:textId="77777777" w:rsidR="00DD0368" w:rsidRPr="00DD0368" w:rsidRDefault="00DD0368" w:rsidP="007F291A">
      <w:pPr>
        <w:spacing w:line="360" w:lineRule="auto"/>
        <w:ind w:firstLine="851"/>
        <w:jc w:val="both"/>
        <w:rPr>
          <w:rFonts w:asciiTheme="minorHAnsi" w:hAnsiTheme="minorHAnsi" w:cstheme="minorHAnsi"/>
          <w:sz w:val="24"/>
          <w:szCs w:val="24"/>
        </w:rPr>
      </w:pPr>
      <w:r w:rsidRPr="00DD0368">
        <w:rPr>
          <w:rFonts w:asciiTheme="minorHAnsi" w:hAnsiTheme="minorHAnsi" w:cstheme="minorHAnsi"/>
          <w:sz w:val="24"/>
          <w:szCs w:val="24"/>
        </w:rPr>
        <w:t>Art. 10. Revogadas as disposições em contrário, esta Lei entrará em vigor na data de sua publicação.</w:t>
      </w:r>
    </w:p>
    <w:p w14:paraId="38EA6B39" w14:textId="77777777" w:rsidR="000669E1" w:rsidRPr="00DD0368" w:rsidRDefault="000669E1" w:rsidP="00DD0368">
      <w:pPr>
        <w:spacing w:line="360" w:lineRule="auto"/>
        <w:jc w:val="both"/>
        <w:rPr>
          <w:rFonts w:asciiTheme="minorHAnsi" w:hAnsiTheme="minorHAnsi" w:cstheme="minorHAnsi"/>
          <w:sz w:val="24"/>
          <w:szCs w:val="24"/>
        </w:rPr>
      </w:pPr>
    </w:p>
    <w:p w14:paraId="14204DBD" w14:textId="77777777" w:rsidR="00CC7BA6" w:rsidRDefault="00CC7BA6" w:rsidP="001A40F6">
      <w:pPr>
        <w:jc w:val="center"/>
        <w:rPr>
          <w:rFonts w:asciiTheme="minorHAnsi" w:hAnsiTheme="minorHAnsi" w:cstheme="minorHAnsi"/>
          <w:b/>
          <w:sz w:val="24"/>
          <w:szCs w:val="24"/>
        </w:rPr>
      </w:pPr>
    </w:p>
    <w:p w14:paraId="2F9B2407" w14:textId="77777777" w:rsidR="002507C3" w:rsidRPr="004D61B5" w:rsidRDefault="002507C3" w:rsidP="001A40F6">
      <w:pPr>
        <w:jc w:val="center"/>
        <w:rPr>
          <w:rFonts w:asciiTheme="minorHAnsi" w:hAnsiTheme="minorHAnsi" w:cstheme="minorHAnsi"/>
          <w:b/>
          <w:sz w:val="24"/>
          <w:szCs w:val="24"/>
        </w:rPr>
      </w:pPr>
    </w:p>
    <w:p w14:paraId="365311F2" w14:textId="77777777" w:rsidR="00CC7BA6" w:rsidRPr="004D61B5" w:rsidRDefault="00CC7BA6" w:rsidP="001A40F6">
      <w:pPr>
        <w:jc w:val="center"/>
        <w:rPr>
          <w:rFonts w:asciiTheme="minorHAnsi" w:hAnsiTheme="minorHAnsi" w:cstheme="minorHAnsi"/>
          <w:b/>
          <w:sz w:val="24"/>
          <w:szCs w:val="24"/>
        </w:rPr>
      </w:pPr>
    </w:p>
    <w:p w14:paraId="2BE432ED" w14:textId="77777777" w:rsidR="00F04AE2" w:rsidRPr="004D61B5" w:rsidRDefault="0062772C" w:rsidP="001A40F6">
      <w:pPr>
        <w:jc w:val="center"/>
        <w:rPr>
          <w:rFonts w:asciiTheme="minorHAnsi" w:hAnsiTheme="minorHAnsi" w:cstheme="minorHAnsi"/>
          <w:b/>
          <w:sz w:val="24"/>
          <w:szCs w:val="24"/>
        </w:rPr>
      </w:pPr>
      <w:r w:rsidRPr="004D61B5">
        <w:rPr>
          <w:rFonts w:asciiTheme="minorHAnsi" w:hAnsiTheme="minorHAnsi" w:cstheme="minorHAnsi"/>
          <w:b/>
          <w:sz w:val="24"/>
          <w:szCs w:val="24"/>
        </w:rPr>
        <w:t>Júlio Cesar Prates Cunha</w:t>
      </w:r>
    </w:p>
    <w:p w14:paraId="6C8288E9" w14:textId="7CCC2E59" w:rsidR="00677D8C" w:rsidRDefault="003D350A" w:rsidP="002E592B">
      <w:pPr>
        <w:jc w:val="center"/>
        <w:rPr>
          <w:rFonts w:asciiTheme="minorHAnsi" w:hAnsiTheme="minorHAnsi" w:cstheme="minorHAnsi"/>
          <w:sz w:val="24"/>
          <w:szCs w:val="24"/>
        </w:rPr>
      </w:pPr>
      <w:r w:rsidRPr="004D61B5">
        <w:rPr>
          <w:rFonts w:asciiTheme="minorHAnsi" w:hAnsiTheme="minorHAnsi" w:cstheme="minorHAnsi"/>
          <w:sz w:val="24"/>
          <w:szCs w:val="24"/>
        </w:rPr>
        <w:t>Prefeito Municipal</w:t>
      </w:r>
    </w:p>
    <w:p w14:paraId="401AFE73" w14:textId="77777777" w:rsidR="00677D8C" w:rsidRDefault="00677D8C">
      <w:pPr>
        <w:rPr>
          <w:rFonts w:asciiTheme="minorHAnsi" w:hAnsiTheme="minorHAnsi" w:cstheme="minorHAnsi"/>
          <w:sz w:val="24"/>
          <w:szCs w:val="24"/>
        </w:rPr>
      </w:pPr>
      <w:r>
        <w:rPr>
          <w:rFonts w:asciiTheme="minorHAnsi" w:hAnsiTheme="minorHAnsi" w:cstheme="minorHAnsi"/>
          <w:sz w:val="24"/>
          <w:szCs w:val="24"/>
        </w:rPr>
        <w:br w:type="page"/>
      </w:r>
    </w:p>
    <w:p w14:paraId="66A04DD4" w14:textId="77777777" w:rsidR="00677D8C" w:rsidRDefault="00677D8C" w:rsidP="00677D8C">
      <w:pPr>
        <w:spacing w:line="360" w:lineRule="auto"/>
        <w:jc w:val="center"/>
        <w:rPr>
          <w:rFonts w:asciiTheme="minorHAnsi" w:hAnsiTheme="minorHAnsi" w:cs="Arial"/>
          <w:b/>
          <w:sz w:val="24"/>
          <w:szCs w:val="24"/>
        </w:rPr>
      </w:pPr>
      <w:r w:rsidRPr="00FA1491">
        <w:rPr>
          <w:rFonts w:asciiTheme="minorHAnsi" w:hAnsiTheme="minorHAnsi" w:cs="Arial"/>
          <w:b/>
          <w:sz w:val="24"/>
          <w:szCs w:val="24"/>
        </w:rPr>
        <w:lastRenderedPageBreak/>
        <w:t>ESTIMATIVA DE IMPACTO ORÇAMENTÁRIO E FINANCEIRO</w:t>
      </w:r>
    </w:p>
    <w:p w14:paraId="2ED6A5DE" w14:textId="77777777" w:rsidR="00677D8C" w:rsidRDefault="00677D8C" w:rsidP="00677D8C">
      <w:pPr>
        <w:spacing w:line="360" w:lineRule="auto"/>
        <w:jc w:val="center"/>
        <w:rPr>
          <w:rFonts w:asciiTheme="minorHAnsi" w:hAnsiTheme="minorHAnsi" w:cs="Arial"/>
          <w:b/>
          <w:sz w:val="24"/>
          <w:szCs w:val="24"/>
        </w:rPr>
      </w:pPr>
    </w:p>
    <w:p w14:paraId="7BA6060B" w14:textId="77777777" w:rsidR="00677D8C" w:rsidRDefault="00677D8C" w:rsidP="00677D8C">
      <w:pPr>
        <w:spacing w:line="360" w:lineRule="auto"/>
        <w:ind w:firstLine="708"/>
        <w:jc w:val="both"/>
        <w:rPr>
          <w:rFonts w:asciiTheme="minorHAnsi" w:hAnsiTheme="minorHAnsi" w:cs="Arial"/>
          <w:sz w:val="24"/>
          <w:szCs w:val="24"/>
        </w:rPr>
      </w:pPr>
      <w:r w:rsidRPr="00D26CF8">
        <w:rPr>
          <w:rFonts w:asciiTheme="minorHAnsi" w:hAnsiTheme="minorHAnsi" w:cs="Arial"/>
          <w:sz w:val="24"/>
          <w:szCs w:val="24"/>
        </w:rPr>
        <w:t xml:space="preserve">O presente projeto de Lei estabelece uma redução nos valores de multas, juros e atualização monetária de débitos para com a Fazenda Pública Municipal, inscritos </w:t>
      </w:r>
      <w:r>
        <w:rPr>
          <w:rFonts w:asciiTheme="minorHAnsi" w:hAnsiTheme="minorHAnsi" w:cs="Arial"/>
          <w:sz w:val="24"/>
          <w:szCs w:val="24"/>
        </w:rPr>
        <w:t xml:space="preserve">ou não </w:t>
      </w:r>
      <w:r w:rsidRPr="00D26CF8">
        <w:rPr>
          <w:rFonts w:asciiTheme="minorHAnsi" w:hAnsiTheme="minorHAnsi" w:cs="Arial"/>
          <w:sz w:val="24"/>
          <w:szCs w:val="24"/>
        </w:rPr>
        <w:t>em dívida ativa</w:t>
      </w:r>
      <w:r>
        <w:rPr>
          <w:rFonts w:asciiTheme="minorHAnsi" w:hAnsiTheme="minorHAnsi" w:cs="Arial"/>
          <w:sz w:val="24"/>
          <w:szCs w:val="24"/>
        </w:rPr>
        <w:t xml:space="preserve"> tributária ou não tributária, sendo necessária a demonstração de impacto orçamentário e financeiro.</w:t>
      </w:r>
    </w:p>
    <w:p w14:paraId="2B42D061" w14:textId="77777777" w:rsidR="00677D8C" w:rsidRDefault="00677D8C" w:rsidP="00677D8C">
      <w:pPr>
        <w:spacing w:line="360" w:lineRule="auto"/>
        <w:ind w:firstLine="708"/>
        <w:jc w:val="both"/>
        <w:rPr>
          <w:rFonts w:asciiTheme="minorHAnsi" w:hAnsiTheme="minorHAnsi" w:cs="Arial"/>
          <w:sz w:val="24"/>
          <w:szCs w:val="24"/>
        </w:rPr>
      </w:pPr>
    </w:p>
    <w:p w14:paraId="3D40E0CC" w14:textId="77777777" w:rsidR="00677D8C" w:rsidRPr="00CA467A" w:rsidRDefault="00677D8C" w:rsidP="00677D8C">
      <w:pPr>
        <w:spacing w:line="360" w:lineRule="auto"/>
        <w:ind w:firstLine="708"/>
        <w:jc w:val="both"/>
        <w:rPr>
          <w:rFonts w:asciiTheme="minorHAnsi" w:hAnsiTheme="minorHAnsi" w:cs="Arial"/>
          <w:sz w:val="24"/>
          <w:szCs w:val="24"/>
        </w:rPr>
      </w:pPr>
      <w:r w:rsidRPr="00CA467A">
        <w:rPr>
          <w:rFonts w:asciiTheme="minorHAnsi" w:hAnsiTheme="minorHAnsi" w:cs="Arial"/>
          <w:sz w:val="24"/>
          <w:szCs w:val="24"/>
        </w:rPr>
        <w:t xml:space="preserve">Para fazer face à </w:t>
      </w:r>
      <w:r>
        <w:rPr>
          <w:rFonts w:asciiTheme="minorHAnsi" w:hAnsiTheme="minorHAnsi" w:cs="Arial"/>
          <w:sz w:val="24"/>
          <w:szCs w:val="24"/>
        </w:rPr>
        <w:t>Lei Complementar 101, de 04 de m</w:t>
      </w:r>
      <w:r w:rsidRPr="00CA467A">
        <w:rPr>
          <w:rFonts w:asciiTheme="minorHAnsi" w:hAnsiTheme="minorHAnsi" w:cs="Arial"/>
          <w:sz w:val="24"/>
          <w:szCs w:val="24"/>
        </w:rPr>
        <w:t>aio de 2000 (Lei de Responsabilidade Fiscal), no seu artigo 14 que dispõe:</w:t>
      </w:r>
    </w:p>
    <w:p w14:paraId="7CFCB77D" w14:textId="77777777" w:rsidR="00677D8C" w:rsidRPr="00CA467A" w:rsidRDefault="00677D8C" w:rsidP="00677D8C">
      <w:pPr>
        <w:spacing w:line="360" w:lineRule="auto"/>
        <w:jc w:val="both"/>
        <w:rPr>
          <w:rFonts w:asciiTheme="minorHAnsi" w:hAnsiTheme="minorHAnsi" w:cs="Arial"/>
          <w:sz w:val="24"/>
          <w:szCs w:val="24"/>
        </w:rPr>
      </w:pPr>
    </w:p>
    <w:p w14:paraId="06183E42" w14:textId="77777777" w:rsidR="00677D8C" w:rsidRPr="00CA467A" w:rsidRDefault="00677D8C" w:rsidP="00677D8C">
      <w:pPr>
        <w:ind w:left="1701"/>
        <w:jc w:val="both"/>
        <w:rPr>
          <w:rFonts w:asciiTheme="minorHAnsi" w:hAnsiTheme="minorHAnsi" w:cs="Arial"/>
          <w:i/>
          <w:sz w:val="24"/>
          <w:szCs w:val="24"/>
        </w:rPr>
      </w:pPr>
      <w:r w:rsidRPr="00CA467A">
        <w:rPr>
          <w:rFonts w:asciiTheme="minorHAnsi" w:hAnsiTheme="minorHAnsi" w:cs="Arial"/>
          <w:i/>
          <w:sz w:val="24"/>
          <w:szCs w:val="24"/>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14:paraId="6B192997" w14:textId="77777777" w:rsidR="00677D8C" w:rsidRPr="00CA467A" w:rsidRDefault="00677D8C" w:rsidP="00677D8C">
      <w:pPr>
        <w:ind w:left="1701"/>
        <w:jc w:val="both"/>
        <w:rPr>
          <w:rFonts w:asciiTheme="minorHAnsi" w:hAnsiTheme="minorHAnsi" w:cs="Arial"/>
          <w:i/>
          <w:sz w:val="24"/>
          <w:szCs w:val="24"/>
        </w:rPr>
      </w:pPr>
    </w:p>
    <w:p w14:paraId="3F5D67DD" w14:textId="77777777" w:rsidR="00677D8C" w:rsidRPr="00CA467A" w:rsidRDefault="00677D8C" w:rsidP="00677D8C">
      <w:pPr>
        <w:ind w:left="1701"/>
        <w:jc w:val="both"/>
        <w:rPr>
          <w:rFonts w:asciiTheme="minorHAnsi" w:hAnsiTheme="minorHAnsi" w:cs="Arial"/>
          <w:i/>
          <w:sz w:val="24"/>
          <w:szCs w:val="24"/>
        </w:rPr>
      </w:pPr>
      <w:r w:rsidRPr="00CA467A">
        <w:rPr>
          <w:rFonts w:asciiTheme="minorHAnsi" w:hAnsiTheme="minorHAnsi" w:cs="Arial"/>
          <w:i/>
          <w:sz w:val="24"/>
          <w:szCs w:val="24"/>
        </w:rPr>
        <w:t>I - Demonstração pelo proponente de que a renúncia foi considerada na estimativa de receita da lei orçamentária, na forma do art. 12, e de que não afetará as metas de resultados fiscais previstas no anexo próprio da lei de diretrizes orçamentárias;</w:t>
      </w:r>
    </w:p>
    <w:p w14:paraId="7D66533C" w14:textId="77777777" w:rsidR="00677D8C" w:rsidRPr="00CA467A" w:rsidRDefault="00677D8C" w:rsidP="00677D8C">
      <w:pPr>
        <w:ind w:left="1701"/>
        <w:jc w:val="both"/>
        <w:rPr>
          <w:rFonts w:asciiTheme="minorHAnsi" w:hAnsiTheme="minorHAnsi" w:cs="Arial"/>
          <w:i/>
          <w:sz w:val="24"/>
          <w:szCs w:val="24"/>
        </w:rPr>
      </w:pPr>
    </w:p>
    <w:p w14:paraId="59942FB6" w14:textId="77777777" w:rsidR="00677D8C" w:rsidRPr="00CA467A" w:rsidRDefault="00677D8C" w:rsidP="00677D8C">
      <w:pPr>
        <w:ind w:left="1701"/>
        <w:jc w:val="both"/>
        <w:rPr>
          <w:rFonts w:asciiTheme="minorHAnsi" w:hAnsiTheme="minorHAnsi" w:cs="Arial"/>
          <w:i/>
          <w:sz w:val="24"/>
          <w:szCs w:val="24"/>
        </w:rPr>
      </w:pPr>
      <w:r w:rsidRPr="00CA467A">
        <w:rPr>
          <w:rFonts w:asciiTheme="minorHAnsi" w:hAnsiTheme="minorHAnsi" w:cs="Arial"/>
          <w:i/>
          <w:sz w:val="24"/>
          <w:szCs w:val="24"/>
        </w:rPr>
        <w:t>II - Estar acompanhada de medidas de compensação, no período mencionado no caput, por meio do aumento de receita, proveniente da elevação de alíquotas, ampliação da base de cálculo, majoração ou criação de tributo ou contribuição.</w:t>
      </w:r>
    </w:p>
    <w:p w14:paraId="24F75054" w14:textId="77777777" w:rsidR="00677D8C" w:rsidRDefault="00677D8C" w:rsidP="00677D8C">
      <w:pPr>
        <w:spacing w:line="360" w:lineRule="auto"/>
        <w:jc w:val="center"/>
        <w:rPr>
          <w:rFonts w:asciiTheme="minorHAnsi" w:hAnsiTheme="minorHAnsi" w:cs="Arial"/>
          <w:b/>
          <w:sz w:val="24"/>
          <w:szCs w:val="24"/>
        </w:rPr>
      </w:pPr>
    </w:p>
    <w:p w14:paraId="3ED17FFB" w14:textId="60C64506" w:rsidR="00677D8C" w:rsidRPr="00537BA0" w:rsidRDefault="00677D8C" w:rsidP="00677D8C">
      <w:pPr>
        <w:spacing w:line="360" w:lineRule="auto"/>
        <w:ind w:firstLine="708"/>
        <w:jc w:val="both"/>
        <w:rPr>
          <w:rFonts w:asciiTheme="minorHAnsi" w:hAnsiTheme="minorHAnsi" w:cs="Arial"/>
          <w:sz w:val="24"/>
          <w:szCs w:val="24"/>
        </w:rPr>
      </w:pPr>
      <w:r w:rsidRPr="00537BA0">
        <w:rPr>
          <w:rFonts w:asciiTheme="minorHAnsi" w:hAnsiTheme="minorHAnsi" w:cs="Arial"/>
          <w:sz w:val="24"/>
          <w:szCs w:val="24"/>
        </w:rPr>
        <w:t xml:space="preserve">Em cumprimento ao dispositivo acima, o art. </w:t>
      </w:r>
      <w:r>
        <w:rPr>
          <w:rFonts w:asciiTheme="minorHAnsi" w:hAnsiTheme="minorHAnsi" w:cs="Arial"/>
          <w:sz w:val="24"/>
          <w:szCs w:val="24"/>
        </w:rPr>
        <w:t>60</w:t>
      </w:r>
      <w:r w:rsidRPr="00537BA0">
        <w:rPr>
          <w:rFonts w:asciiTheme="minorHAnsi" w:hAnsiTheme="minorHAnsi" w:cs="Arial"/>
          <w:sz w:val="24"/>
          <w:szCs w:val="24"/>
        </w:rPr>
        <w:t xml:space="preserve"> da Lei Municipal </w:t>
      </w:r>
      <w:r>
        <w:rPr>
          <w:rFonts w:asciiTheme="minorHAnsi" w:hAnsiTheme="minorHAnsi" w:cs="Arial"/>
          <w:sz w:val="24"/>
          <w:szCs w:val="24"/>
        </w:rPr>
        <w:t>4.414</w:t>
      </w:r>
      <w:r w:rsidRPr="00537BA0">
        <w:rPr>
          <w:rFonts w:asciiTheme="minorHAnsi" w:hAnsiTheme="minorHAnsi" w:cs="Arial"/>
          <w:sz w:val="24"/>
          <w:szCs w:val="24"/>
        </w:rPr>
        <w:t>/202</w:t>
      </w:r>
      <w:r>
        <w:rPr>
          <w:rFonts w:asciiTheme="minorHAnsi" w:hAnsiTheme="minorHAnsi" w:cs="Arial"/>
          <w:sz w:val="24"/>
          <w:szCs w:val="24"/>
        </w:rPr>
        <w:t>4</w:t>
      </w:r>
      <w:r w:rsidRPr="00537BA0">
        <w:rPr>
          <w:rFonts w:asciiTheme="minorHAnsi" w:hAnsiTheme="minorHAnsi" w:cs="Arial"/>
          <w:sz w:val="24"/>
          <w:szCs w:val="24"/>
        </w:rPr>
        <w:t xml:space="preserve"> – LDO 202</w:t>
      </w:r>
      <w:r>
        <w:rPr>
          <w:rFonts w:asciiTheme="minorHAnsi" w:hAnsiTheme="minorHAnsi" w:cs="Arial"/>
          <w:sz w:val="24"/>
          <w:szCs w:val="24"/>
        </w:rPr>
        <w:t>5</w:t>
      </w:r>
      <w:r w:rsidRPr="00537BA0">
        <w:rPr>
          <w:rFonts w:asciiTheme="minorHAnsi" w:hAnsiTheme="minorHAnsi" w:cs="Arial"/>
          <w:sz w:val="24"/>
          <w:szCs w:val="24"/>
        </w:rPr>
        <w:t>, já autoriza a concessão de incentivos:</w:t>
      </w:r>
    </w:p>
    <w:p w14:paraId="06279562" w14:textId="77777777" w:rsidR="00677D8C" w:rsidRPr="00537BA0" w:rsidRDefault="00677D8C" w:rsidP="00677D8C">
      <w:pPr>
        <w:spacing w:line="360" w:lineRule="auto"/>
        <w:ind w:firstLine="708"/>
        <w:jc w:val="both"/>
        <w:rPr>
          <w:rFonts w:asciiTheme="minorHAnsi" w:hAnsiTheme="minorHAnsi" w:cs="Arial"/>
          <w:sz w:val="24"/>
          <w:szCs w:val="24"/>
        </w:rPr>
      </w:pPr>
    </w:p>
    <w:p w14:paraId="379A71DF" w14:textId="60F62E86" w:rsidR="00677D8C" w:rsidRPr="00537BA0" w:rsidRDefault="00677D8C" w:rsidP="00677D8C">
      <w:pPr>
        <w:spacing w:after="160"/>
        <w:ind w:left="1843"/>
        <w:jc w:val="both"/>
        <w:rPr>
          <w:rFonts w:ascii="Calibri" w:eastAsia="Calibri" w:hAnsi="Calibri" w:cs="Calibri"/>
          <w:i/>
          <w:sz w:val="24"/>
          <w:szCs w:val="24"/>
        </w:rPr>
      </w:pPr>
      <w:r w:rsidRPr="00537BA0">
        <w:rPr>
          <w:rFonts w:ascii="Calibri" w:eastAsia="Calibri" w:hAnsi="Calibri" w:cs="Calibri"/>
          <w:i/>
          <w:sz w:val="24"/>
          <w:szCs w:val="24"/>
        </w:rPr>
        <w:t xml:space="preserve">Art. </w:t>
      </w:r>
      <w:r>
        <w:rPr>
          <w:rFonts w:ascii="Calibri" w:eastAsia="Calibri" w:hAnsi="Calibri" w:cs="Calibri"/>
          <w:i/>
          <w:sz w:val="24"/>
          <w:szCs w:val="24"/>
        </w:rPr>
        <w:t>60</w:t>
      </w:r>
      <w:r w:rsidRPr="00537BA0">
        <w:rPr>
          <w:rFonts w:ascii="Calibri" w:eastAsia="Calibri" w:hAnsi="Calibri" w:cs="Calibri"/>
          <w:i/>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14:paraId="3B0F445D" w14:textId="77777777" w:rsidR="00677D8C" w:rsidRDefault="00677D8C" w:rsidP="00677D8C">
      <w:pPr>
        <w:spacing w:line="360" w:lineRule="auto"/>
        <w:ind w:firstLine="708"/>
        <w:jc w:val="both"/>
        <w:rPr>
          <w:rFonts w:asciiTheme="minorHAnsi" w:hAnsiTheme="minorHAnsi" w:cs="Arial"/>
          <w:sz w:val="24"/>
          <w:szCs w:val="24"/>
          <w:highlight w:val="yellow"/>
        </w:rPr>
      </w:pPr>
    </w:p>
    <w:p w14:paraId="53BE8125" w14:textId="77777777" w:rsidR="00677D8C" w:rsidRDefault="00677D8C" w:rsidP="00677D8C">
      <w:pPr>
        <w:spacing w:line="360" w:lineRule="auto"/>
        <w:ind w:firstLine="708"/>
        <w:jc w:val="both"/>
        <w:rPr>
          <w:rFonts w:asciiTheme="minorHAnsi" w:hAnsiTheme="minorHAnsi" w:cs="Arial"/>
          <w:sz w:val="24"/>
          <w:szCs w:val="24"/>
          <w:highlight w:val="yellow"/>
        </w:rPr>
      </w:pPr>
    </w:p>
    <w:p w14:paraId="4E6D4EB8" w14:textId="77777777" w:rsidR="00677D8C" w:rsidRPr="00537BA0" w:rsidRDefault="00677D8C" w:rsidP="00677D8C">
      <w:pPr>
        <w:spacing w:line="360" w:lineRule="auto"/>
        <w:ind w:firstLine="708"/>
        <w:jc w:val="both"/>
        <w:rPr>
          <w:rFonts w:asciiTheme="minorHAnsi" w:hAnsiTheme="minorHAnsi" w:cs="Arial"/>
          <w:sz w:val="24"/>
          <w:szCs w:val="24"/>
        </w:rPr>
      </w:pPr>
    </w:p>
    <w:p w14:paraId="5271C05C" w14:textId="0CD4FFCB" w:rsidR="00677D8C" w:rsidRDefault="00677D8C" w:rsidP="00677D8C">
      <w:pPr>
        <w:spacing w:line="360" w:lineRule="auto"/>
        <w:ind w:firstLine="708"/>
        <w:jc w:val="both"/>
        <w:rPr>
          <w:rFonts w:asciiTheme="minorHAnsi" w:hAnsiTheme="minorHAnsi" w:cs="Arial"/>
          <w:sz w:val="24"/>
          <w:szCs w:val="24"/>
        </w:rPr>
      </w:pPr>
      <w:r w:rsidRPr="00537BA0">
        <w:rPr>
          <w:rFonts w:asciiTheme="minorHAnsi" w:hAnsiTheme="minorHAnsi" w:cs="Arial"/>
          <w:sz w:val="24"/>
          <w:szCs w:val="24"/>
        </w:rPr>
        <w:t xml:space="preserve">Ainda, registramos que a previsão de renúncia de receita foi prevista na mesma Lei Municipal </w:t>
      </w:r>
      <w:r>
        <w:rPr>
          <w:rFonts w:asciiTheme="minorHAnsi" w:hAnsiTheme="minorHAnsi" w:cs="Arial"/>
          <w:sz w:val="24"/>
          <w:szCs w:val="24"/>
        </w:rPr>
        <w:t>4.414</w:t>
      </w:r>
      <w:r w:rsidRPr="00537BA0">
        <w:rPr>
          <w:rFonts w:asciiTheme="minorHAnsi" w:hAnsiTheme="minorHAnsi" w:cs="Arial"/>
          <w:sz w:val="24"/>
          <w:szCs w:val="24"/>
        </w:rPr>
        <w:t>/202</w:t>
      </w:r>
      <w:r>
        <w:rPr>
          <w:rFonts w:asciiTheme="minorHAnsi" w:hAnsiTheme="minorHAnsi" w:cs="Arial"/>
          <w:sz w:val="24"/>
          <w:szCs w:val="24"/>
        </w:rPr>
        <w:t>4</w:t>
      </w:r>
      <w:r w:rsidRPr="00537BA0">
        <w:rPr>
          <w:rFonts w:asciiTheme="minorHAnsi" w:hAnsiTheme="minorHAnsi" w:cs="Arial"/>
          <w:sz w:val="24"/>
          <w:szCs w:val="24"/>
        </w:rPr>
        <w:t xml:space="preserve"> – LDO 202</w:t>
      </w:r>
      <w:r>
        <w:rPr>
          <w:rFonts w:asciiTheme="minorHAnsi" w:hAnsiTheme="minorHAnsi" w:cs="Arial"/>
          <w:sz w:val="24"/>
          <w:szCs w:val="24"/>
        </w:rPr>
        <w:t>5</w:t>
      </w:r>
      <w:r w:rsidRPr="00537BA0">
        <w:rPr>
          <w:rFonts w:asciiTheme="minorHAnsi" w:hAnsiTheme="minorHAnsi" w:cs="Arial"/>
          <w:sz w:val="24"/>
          <w:szCs w:val="24"/>
        </w:rPr>
        <w:t xml:space="preserve">, cumprindo assim o inciso I, do art. 14 da LRF, sendo limitada a R$ </w:t>
      </w:r>
      <w:r w:rsidR="00DA6DC3" w:rsidRPr="00DA6DC3">
        <w:rPr>
          <w:rFonts w:asciiTheme="minorHAnsi" w:hAnsiTheme="minorHAnsi" w:cs="Arial"/>
          <w:sz w:val="24"/>
          <w:szCs w:val="24"/>
        </w:rPr>
        <w:t>1.002.873,00 (Um milhão, dois mil oitocentos e setenta e três reais) no ano de 2025</w:t>
      </w:r>
      <w:r w:rsidRPr="00537BA0">
        <w:rPr>
          <w:rFonts w:asciiTheme="minorHAnsi" w:hAnsiTheme="minorHAnsi" w:cs="Arial"/>
          <w:sz w:val="24"/>
          <w:szCs w:val="24"/>
        </w:rPr>
        <w:t>.</w:t>
      </w:r>
    </w:p>
    <w:p w14:paraId="70ED6941" w14:textId="77777777" w:rsidR="00677D8C" w:rsidRDefault="00677D8C" w:rsidP="00677D8C">
      <w:pPr>
        <w:spacing w:line="360" w:lineRule="auto"/>
        <w:ind w:firstLine="708"/>
        <w:jc w:val="both"/>
        <w:rPr>
          <w:rFonts w:asciiTheme="minorHAnsi" w:hAnsiTheme="minorHAnsi" w:cs="Arial"/>
          <w:sz w:val="24"/>
          <w:szCs w:val="24"/>
        </w:rPr>
      </w:pPr>
    </w:p>
    <w:p w14:paraId="5EEBC8AA" w14:textId="596D248E" w:rsidR="00677D8C" w:rsidRPr="00997B9E" w:rsidRDefault="00677D8C" w:rsidP="00677D8C">
      <w:pPr>
        <w:spacing w:line="360" w:lineRule="auto"/>
        <w:ind w:firstLine="708"/>
        <w:jc w:val="both"/>
        <w:rPr>
          <w:rFonts w:asciiTheme="minorHAnsi" w:hAnsiTheme="minorHAnsi" w:cs="Arial"/>
          <w:sz w:val="24"/>
          <w:szCs w:val="24"/>
        </w:rPr>
      </w:pPr>
      <w:r w:rsidRPr="00571B0D">
        <w:rPr>
          <w:rFonts w:asciiTheme="minorHAnsi" w:hAnsiTheme="minorHAnsi" w:cs="Arial"/>
          <w:sz w:val="24"/>
          <w:szCs w:val="24"/>
        </w:rPr>
        <w:t xml:space="preserve">Quanto a apresentação de impacto nos dois exercícios seguintes, não é aplicável tento em vista que a vigência do programa se restringe apenas ao presente exercício, </w:t>
      </w:r>
      <w:r w:rsidRPr="00997B9E">
        <w:rPr>
          <w:rFonts w:asciiTheme="minorHAnsi" w:hAnsiTheme="minorHAnsi" w:cs="Arial"/>
          <w:sz w:val="24"/>
          <w:szCs w:val="24"/>
        </w:rPr>
        <w:t>não impactando negativamente nas receitas de 202</w:t>
      </w:r>
      <w:r w:rsidR="00DA6DC3">
        <w:rPr>
          <w:rFonts w:asciiTheme="minorHAnsi" w:hAnsiTheme="minorHAnsi" w:cs="Arial"/>
          <w:sz w:val="24"/>
          <w:szCs w:val="24"/>
        </w:rPr>
        <w:t>6</w:t>
      </w:r>
      <w:r w:rsidRPr="00997B9E">
        <w:rPr>
          <w:rFonts w:asciiTheme="minorHAnsi" w:hAnsiTheme="minorHAnsi" w:cs="Arial"/>
          <w:sz w:val="24"/>
          <w:szCs w:val="24"/>
        </w:rPr>
        <w:t xml:space="preserve"> e 202</w:t>
      </w:r>
      <w:r w:rsidR="00DA6DC3">
        <w:rPr>
          <w:rFonts w:asciiTheme="minorHAnsi" w:hAnsiTheme="minorHAnsi" w:cs="Arial"/>
          <w:sz w:val="24"/>
          <w:szCs w:val="24"/>
        </w:rPr>
        <w:t>7</w:t>
      </w:r>
      <w:r w:rsidRPr="00997B9E">
        <w:rPr>
          <w:rFonts w:asciiTheme="minorHAnsi" w:hAnsiTheme="minorHAnsi" w:cs="Arial"/>
          <w:sz w:val="24"/>
          <w:szCs w:val="24"/>
        </w:rPr>
        <w:t>.</w:t>
      </w:r>
    </w:p>
    <w:p w14:paraId="167E0AE3" w14:textId="77777777" w:rsidR="00677D8C" w:rsidRPr="00997B9E" w:rsidRDefault="00677D8C" w:rsidP="00677D8C">
      <w:pPr>
        <w:spacing w:line="360" w:lineRule="auto"/>
        <w:ind w:firstLine="708"/>
        <w:jc w:val="both"/>
        <w:rPr>
          <w:rFonts w:asciiTheme="minorHAnsi" w:hAnsiTheme="minorHAnsi" w:cs="Arial"/>
          <w:sz w:val="24"/>
          <w:szCs w:val="24"/>
        </w:rPr>
      </w:pPr>
    </w:p>
    <w:p w14:paraId="7C7453DE" w14:textId="77777777" w:rsidR="00677D8C" w:rsidRPr="00997B9E" w:rsidRDefault="00677D8C" w:rsidP="00677D8C">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Sendo assim passamos a apresentar as previsões:</w:t>
      </w:r>
    </w:p>
    <w:p w14:paraId="15C26EB3" w14:textId="77777777" w:rsidR="00677D8C" w:rsidRPr="00997B9E" w:rsidRDefault="00677D8C" w:rsidP="00677D8C">
      <w:pPr>
        <w:spacing w:line="360" w:lineRule="auto"/>
        <w:ind w:firstLine="708"/>
        <w:jc w:val="both"/>
        <w:rPr>
          <w:rFonts w:asciiTheme="minorHAnsi" w:hAnsiTheme="minorHAnsi" w:cs="Arial"/>
          <w:sz w:val="24"/>
          <w:szCs w:val="24"/>
        </w:rPr>
      </w:pPr>
    </w:p>
    <w:tbl>
      <w:tblPr>
        <w:tblStyle w:val="Tabelacomgrade"/>
        <w:tblW w:w="8500" w:type="dxa"/>
        <w:jc w:val="center"/>
        <w:tblLook w:val="04A0" w:firstRow="1" w:lastRow="0" w:firstColumn="1" w:lastColumn="0" w:noHBand="0" w:noVBand="1"/>
      </w:tblPr>
      <w:tblGrid>
        <w:gridCol w:w="2972"/>
        <w:gridCol w:w="3260"/>
        <w:gridCol w:w="2268"/>
      </w:tblGrid>
      <w:tr w:rsidR="00677D8C" w:rsidRPr="00997B9E" w14:paraId="74DF59E5" w14:textId="77777777" w:rsidTr="00993D57">
        <w:trPr>
          <w:jc w:val="center"/>
        </w:trPr>
        <w:tc>
          <w:tcPr>
            <w:tcW w:w="2972" w:type="dxa"/>
            <w:vAlign w:val="center"/>
          </w:tcPr>
          <w:p w14:paraId="5F1D9707" w14:textId="3068E8D8" w:rsidR="00677D8C" w:rsidRPr="00997B9E"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Previsão Dívida Ativa (202</w:t>
            </w:r>
            <w:r w:rsidR="00DA6DC3">
              <w:rPr>
                <w:rFonts w:asciiTheme="minorHAnsi" w:hAnsiTheme="minorHAnsi" w:cs="Arial"/>
                <w:b/>
                <w:sz w:val="24"/>
                <w:szCs w:val="24"/>
              </w:rPr>
              <w:t>5</w:t>
            </w:r>
            <w:r w:rsidRPr="00997B9E">
              <w:rPr>
                <w:rFonts w:asciiTheme="minorHAnsi" w:hAnsiTheme="minorHAnsi" w:cs="Arial"/>
                <w:b/>
                <w:sz w:val="24"/>
                <w:szCs w:val="24"/>
              </w:rPr>
              <w:t>)</w:t>
            </w:r>
          </w:p>
        </w:tc>
        <w:tc>
          <w:tcPr>
            <w:tcW w:w="3260" w:type="dxa"/>
            <w:vAlign w:val="center"/>
          </w:tcPr>
          <w:p w14:paraId="0D37C4C2" w14:textId="1905280A" w:rsidR="00677D8C" w:rsidRPr="00997B9E"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Previsão Multa Juros Dívida Ativa (202</w:t>
            </w:r>
            <w:r w:rsidR="00DA6DC3">
              <w:rPr>
                <w:rFonts w:asciiTheme="minorHAnsi" w:hAnsiTheme="minorHAnsi" w:cs="Arial"/>
                <w:b/>
                <w:sz w:val="24"/>
                <w:szCs w:val="24"/>
              </w:rPr>
              <w:t>5</w:t>
            </w:r>
            <w:r w:rsidRPr="00997B9E">
              <w:rPr>
                <w:rFonts w:asciiTheme="minorHAnsi" w:hAnsiTheme="minorHAnsi" w:cs="Arial"/>
                <w:b/>
                <w:sz w:val="24"/>
                <w:szCs w:val="24"/>
              </w:rPr>
              <w:t>)</w:t>
            </w:r>
          </w:p>
        </w:tc>
        <w:tc>
          <w:tcPr>
            <w:tcW w:w="2268" w:type="dxa"/>
            <w:shd w:val="clear" w:color="auto" w:fill="D9D9D9" w:themeFill="background1" w:themeFillShade="D9"/>
            <w:vAlign w:val="center"/>
          </w:tcPr>
          <w:p w14:paraId="2F83F874" w14:textId="77777777" w:rsidR="00677D8C" w:rsidRPr="00997B9E"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Total</w:t>
            </w:r>
          </w:p>
        </w:tc>
      </w:tr>
      <w:tr w:rsidR="00677D8C" w:rsidRPr="00997B9E" w14:paraId="643ABBA8" w14:textId="77777777" w:rsidTr="00993D57">
        <w:trPr>
          <w:trHeight w:val="928"/>
          <w:jc w:val="center"/>
        </w:trPr>
        <w:tc>
          <w:tcPr>
            <w:tcW w:w="2972" w:type="dxa"/>
            <w:vAlign w:val="center"/>
          </w:tcPr>
          <w:p w14:paraId="3788ABA4" w14:textId="407376D9" w:rsidR="00677D8C" w:rsidRPr="00997B9E" w:rsidRDefault="00677D8C" w:rsidP="00993D57">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DA6DC3" w:rsidRPr="00DA6DC3">
              <w:rPr>
                <w:rFonts w:asciiTheme="minorHAnsi" w:hAnsiTheme="minorHAnsi" w:cs="Arial"/>
                <w:sz w:val="24"/>
                <w:szCs w:val="24"/>
              </w:rPr>
              <w:t>1.755.900,0</w:t>
            </w:r>
            <w:r w:rsidR="00DA6DC3">
              <w:rPr>
                <w:rFonts w:asciiTheme="minorHAnsi" w:hAnsiTheme="minorHAnsi" w:cs="Arial"/>
                <w:sz w:val="24"/>
                <w:szCs w:val="24"/>
              </w:rPr>
              <w:t>0</w:t>
            </w:r>
          </w:p>
        </w:tc>
        <w:tc>
          <w:tcPr>
            <w:tcW w:w="3260" w:type="dxa"/>
            <w:vAlign w:val="center"/>
          </w:tcPr>
          <w:p w14:paraId="112D7963" w14:textId="49FB58C9" w:rsidR="00677D8C" w:rsidRPr="00997B9E" w:rsidRDefault="00677D8C" w:rsidP="00993D57">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DA6DC3" w:rsidRPr="00DA6DC3">
              <w:rPr>
                <w:rFonts w:asciiTheme="minorHAnsi" w:hAnsiTheme="minorHAnsi" w:cs="Arial"/>
                <w:sz w:val="24"/>
                <w:szCs w:val="24"/>
              </w:rPr>
              <w:t>625.000,00</w:t>
            </w:r>
          </w:p>
        </w:tc>
        <w:tc>
          <w:tcPr>
            <w:tcW w:w="2268" w:type="dxa"/>
            <w:shd w:val="clear" w:color="auto" w:fill="D9D9D9" w:themeFill="background1" w:themeFillShade="D9"/>
            <w:vAlign w:val="center"/>
          </w:tcPr>
          <w:p w14:paraId="18969765" w14:textId="3747A436" w:rsidR="00677D8C" w:rsidRPr="00997B9E" w:rsidRDefault="00677D8C" w:rsidP="00993D57">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DA6DC3" w:rsidRPr="00DA6DC3">
              <w:rPr>
                <w:rFonts w:asciiTheme="minorHAnsi" w:hAnsiTheme="minorHAnsi" w:cs="Arial"/>
                <w:sz w:val="24"/>
                <w:szCs w:val="24"/>
              </w:rPr>
              <w:t>2.380.900,00</w:t>
            </w:r>
          </w:p>
        </w:tc>
      </w:tr>
    </w:tbl>
    <w:p w14:paraId="3C3DFE30" w14:textId="5861199D" w:rsidR="00677D8C" w:rsidRPr="00997B9E" w:rsidRDefault="00677D8C" w:rsidP="00677D8C">
      <w:pPr>
        <w:spacing w:line="360" w:lineRule="auto"/>
        <w:jc w:val="both"/>
        <w:rPr>
          <w:rFonts w:asciiTheme="minorHAnsi" w:hAnsiTheme="minorHAnsi" w:cs="Arial"/>
          <w:sz w:val="18"/>
          <w:szCs w:val="18"/>
        </w:rPr>
      </w:pPr>
      <w:r w:rsidRPr="00997B9E">
        <w:rPr>
          <w:rFonts w:asciiTheme="minorHAnsi" w:hAnsiTheme="minorHAnsi" w:cs="Arial"/>
          <w:sz w:val="18"/>
          <w:szCs w:val="18"/>
        </w:rPr>
        <w:t>Fonte: LOA 202</w:t>
      </w:r>
      <w:r w:rsidR="00DA6DC3">
        <w:rPr>
          <w:rFonts w:asciiTheme="minorHAnsi" w:hAnsiTheme="minorHAnsi" w:cs="Arial"/>
          <w:sz w:val="18"/>
          <w:szCs w:val="18"/>
        </w:rPr>
        <w:t>5</w:t>
      </w:r>
    </w:p>
    <w:p w14:paraId="314D4F54" w14:textId="77777777" w:rsidR="00677D8C" w:rsidRPr="00997B9E" w:rsidRDefault="00677D8C" w:rsidP="00677D8C">
      <w:pPr>
        <w:spacing w:line="360" w:lineRule="auto"/>
        <w:jc w:val="center"/>
        <w:rPr>
          <w:rFonts w:asciiTheme="minorHAnsi" w:hAnsiTheme="minorHAnsi" w:cs="Arial"/>
          <w:b/>
          <w:sz w:val="24"/>
          <w:szCs w:val="24"/>
        </w:rPr>
      </w:pPr>
    </w:p>
    <w:p w14:paraId="7DE925D3" w14:textId="3488EE8A" w:rsidR="00677D8C" w:rsidRPr="00997B9E" w:rsidRDefault="00677D8C" w:rsidP="00677D8C">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Neste cenário, toda a previsão de receita da Dívida Ativa (multa/juros) estaria coberta com a previsão de renúncia de receita (LDO 202</w:t>
      </w:r>
      <w:r w:rsidR="00DA6DC3">
        <w:rPr>
          <w:rFonts w:asciiTheme="minorHAnsi" w:hAnsiTheme="minorHAnsi" w:cs="Arial"/>
          <w:sz w:val="24"/>
          <w:szCs w:val="24"/>
        </w:rPr>
        <w:t>5</w:t>
      </w:r>
      <w:r w:rsidRPr="00997B9E">
        <w:rPr>
          <w:rFonts w:asciiTheme="minorHAnsi" w:hAnsiTheme="minorHAnsi" w:cs="Arial"/>
          <w:sz w:val="24"/>
          <w:szCs w:val="24"/>
        </w:rPr>
        <w:t>).</w:t>
      </w:r>
    </w:p>
    <w:p w14:paraId="745D0776" w14:textId="77777777" w:rsidR="00677D8C" w:rsidRPr="00997B9E" w:rsidRDefault="00677D8C" w:rsidP="00677D8C">
      <w:pPr>
        <w:spacing w:line="360" w:lineRule="auto"/>
        <w:ind w:firstLine="708"/>
        <w:jc w:val="both"/>
        <w:rPr>
          <w:rFonts w:asciiTheme="minorHAnsi" w:hAnsiTheme="minorHAnsi" w:cs="Arial"/>
          <w:sz w:val="24"/>
          <w:szCs w:val="24"/>
        </w:rPr>
      </w:pPr>
    </w:p>
    <w:p w14:paraId="2FF424CB" w14:textId="77777777" w:rsidR="00677D8C" w:rsidRPr="00997B9E" w:rsidRDefault="00677D8C" w:rsidP="00677D8C">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Assim, prevendo um incremento de 70% na arrecadação do principal da Dívida Ativa e a r</w:t>
      </w:r>
      <w:r>
        <w:rPr>
          <w:rFonts w:asciiTheme="minorHAnsi" w:hAnsiTheme="minorHAnsi" w:cs="Arial"/>
          <w:sz w:val="24"/>
          <w:szCs w:val="24"/>
        </w:rPr>
        <w:t xml:space="preserve">edução de 99% de multa e juros </w:t>
      </w:r>
      <w:r w:rsidRPr="00997B9E">
        <w:rPr>
          <w:rFonts w:asciiTheme="minorHAnsi" w:hAnsiTheme="minorHAnsi" w:cs="Arial"/>
          <w:sz w:val="24"/>
          <w:szCs w:val="24"/>
        </w:rPr>
        <w:t>(teto de desconto) temos:</w:t>
      </w:r>
    </w:p>
    <w:p w14:paraId="44343B04" w14:textId="77777777" w:rsidR="00677D8C" w:rsidRPr="00997B9E" w:rsidRDefault="00677D8C" w:rsidP="00677D8C">
      <w:pPr>
        <w:spacing w:line="360" w:lineRule="auto"/>
        <w:ind w:firstLine="708"/>
        <w:jc w:val="both"/>
        <w:rPr>
          <w:rFonts w:asciiTheme="minorHAnsi" w:hAnsiTheme="minorHAnsi" w:cs="Arial"/>
          <w:sz w:val="24"/>
          <w:szCs w:val="24"/>
        </w:rPr>
      </w:pPr>
    </w:p>
    <w:tbl>
      <w:tblPr>
        <w:tblStyle w:val="Tabelacomgrade"/>
        <w:tblW w:w="0" w:type="auto"/>
        <w:jc w:val="center"/>
        <w:tblLook w:val="04A0" w:firstRow="1" w:lastRow="0" w:firstColumn="1" w:lastColumn="0" w:noHBand="0" w:noVBand="1"/>
      </w:tblPr>
      <w:tblGrid>
        <w:gridCol w:w="3114"/>
        <w:gridCol w:w="2988"/>
        <w:gridCol w:w="2268"/>
      </w:tblGrid>
      <w:tr w:rsidR="00677D8C" w:rsidRPr="00997B9E" w14:paraId="79A56E3E" w14:textId="77777777" w:rsidTr="00993D57">
        <w:trPr>
          <w:jc w:val="center"/>
        </w:trPr>
        <w:tc>
          <w:tcPr>
            <w:tcW w:w="3114" w:type="dxa"/>
            <w:vAlign w:val="center"/>
          </w:tcPr>
          <w:p w14:paraId="22C8D5EE" w14:textId="77777777" w:rsidR="00677D8C"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 xml:space="preserve">Previsão </w:t>
            </w:r>
          </w:p>
          <w:p w14:paraId="0DC3DE43" w14:textId="1873A2C2" w:rsidR="00677D8C"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Dívida Ativa (202</w:t>
            </w:r>
            <w:r w:rsidR="00DA6DC3">
              <w:rPr>
                <w:rFonts w:asciiTheme="minorHAnsi" w:hAnsiTheme="minorHAnsi" w:cs="Arial"/>
                <w:b/>
                <w:sz w:val="24"/>
                <w:szCs w:val="24"/>
              </w:rPr>
              <w:t>5</w:t>
            </w:r>
            <w:r w:rsidRPr="00997B9E">
              <w:rPr>
                <w:rFonts w:asciiTheme="minorHAnsi" w:hAnsiTheme="minorHAnsi" w:cs="Arial"/>
                <w:b/>
                <w:sz w:val="24"/>
                <w:szCs w:val="24"/>
              </w:rPr>
              <w:t>) com o REFAZ</w:t>
            </w:r>
          </w:p>
          <w:p w14:paraId="2E3258CD" w14:textId="77777777" w:rsidR="00677D8C" w:rsidRPr="00997B9E" w:rsidRDefault="00677D8C" w:rsidP="00993D57">
            <w:pPr>
              <w:spacing w:line="360" w:lineRule="auto"/>
              <w:jc w:val="center"/>
              <w:rPr>
                <w:rFonts w:asciiTheme="minorHAnsi" w:hAnsiTheme="minorHAnsi" w:cs="Arial"/>
                <w:b/>
                <w:sz w:val="24"/>
                <w:szCs w:val="24"/>
              </w:rPr>
            </w:pPr>
            <w:r>
              <w:rPr>
                <w:rFonts w:asciiTheme="minorHAnsi" w:hAnsiTheme="minorHAnsi" w:cs="Arial"/>
                <w:b/>
                <w:sz w:val="24"/>
                <w:szCs w:val="24"/>
              </w:rPr>
              <w:t>(+70%)</w:t>
            </w:r>
          </w:p>
        </w:tc>
        <w:tc>
          <w:tcPr>
            <w:tcW w:w="2988" w:type="dxa"/>
            <w:vAlign w:val="center"/>
          </w:tcPr>
          <w:p w14:paraId="5C858D9B" w14:textId="77777777" w:rsidR="00677D8C"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 xml:space="preserve">Previsão </w:t>
            </w:r>
          </w:p>
          <w:p w14:paraId="0A966B0C" w14:textId="5BF529E6" w:rsidR="00677D8C"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Multa Juros Dívida Ativa (202</w:t>
            </w:r>
            <w:r w:rsidR="00DA6DC3">
              <w:rPr>
                <w:rFonts w:asciiTheme="minorHAnsi" w:hAnsiTheme="minorHAnsi" w:cs="Arial"/>
                <w:b/>
                <w:sz w:val="24"/>
                <w:szCs w:val="24"/>
              </w:rPr>
              <w:t>5</w:t>
            </w:r>
            <w:r w:rsidRPr="00997B9E">
              <w:rPr>
                <w:rFonts w:asciiTheme="minorHAnsi" w:hAnsiTheme="minorHAnsi" w:cs="Arial"/>
                <w:b/>
                <w:sz w:val="24"/>
                <w:szCs w:val="24"/>
              </w:rPr>
              <w:t>) com o REFAZ</w:t>
            </w:r>
            <w:r>
              <w:rPr>
                <w:rFonts w:asciiTheme="minorHAnsi" w:hAnsiTheme="minorHAnsi" w:cs="Arial"/>
                <w:b/>
                <w:sz w:val="24"/>
                <w:szCs w:val="24"/>
              </w:rPr>
              <w:t xml:space="preserve"> </w:t>
            </w:r>
          </w:p>
          <w:p w14:paraId="479568E0" w14:textId="77777777" w:rsidR="00677D8C" w:rsidRPr="00997B9E" w:rsidRDefault="00677D8C" w:rsidP="00993D57">
            <w:pPr>
              <w:spacing w:line="360" w:lineRule="auto"/>
              <w:jc w:val="center"/>
              <w:rPr>
                <w:rFonts w:asciiTheme="minorHAnsi" w:hAnsiTheme="minorHAnsi" w:cs="Arial"/>
                <w:b/>
                <w:sz w:val="24"/>
                <w:szCs w:val="24"/>
              </w:rPr>
            </w:pPr>
            <w:r>
              <w:rPr>
                <w:rFonts w:asciiTheme="minorHAnsi" w:hAnsiTheme="minorHAnsi" w:cs="Arial"/>
                <w:b/>
                <w:sz w:val="24"/>
                <w:szCs w:val="24"/>
              </w:rPr>
              <w:t>(-99%)</w:t>
            </w:r>
          </w:p>
        </w:tc>
        <w:tc>
          <w:tcPr>
            <w:tcW w:w="2268" w:type="dxa"/>
            <w:shd w:val="clear" w:color="auto" w:fill="D9D9D9" w:themeFill="background1" w:themeFillShade="D9"/>
            <w:vAlign w:val="center"/>
          </w:tcPr>
          <w:p w14:paraId="49E53816" w14:textId="77777777" w:rsidR="00677D8C" w:rsidRPr="00997B9E" w:rsidRDefault="00677D8C" w:rsidP="00993D57">
            <w:pPr>
              <w:spacing w:line="360" w:lineRule="auto"/>
              <w:jc w:val="center"/>
              <w:rPr>
                <w:rFonts w:asciiTheme="minorHAnsi" w:hAnsiTheme="minorHAnsi" w:cs="Arial"/>
                <w:b/>
                <w:sz w:val="24"/>
                <w:szCs w:val="24"/>
              </w:rPr>
            </w:pPr>
            <w:r w:rsidRPr="00997B9E">
              <w:rPr>
                <w:rFonts w:asciiTheme="minorHAnsi" w:hAnsiTheme="minorHAnsi" w:cs="Arial"/>
                <w:b/>
                <w:sz w:val="24"/>
                <w:szCs w:val="24"/>
              </w:rPr>
              <w:t>Total</w:t>
            </w:r>
          </w:p>
        </w:tc>
      </w:tr>
      <w:tr w:rsidR="00677D8C" w:rsidRPr="00997B9E" w14:paraId="1D0E93C6" w14:textId="77777777" w:rsidTr="00993D57">
        <w:trPr>
          <w:trHeight w:val="928"/>
          <w:jc w:val="center"/>
        </w:trPr>
        <w:tc>
          <w:tcPr>
            <w:tcW w:w="3114" w:type="dxa"/>
            <w:vAlign w:val="center"/>
          </w:tcPr>
          <w:p w14:paraId="5A8340F3" w14:textId="44383272" w:rsidR="00677D8C" w:rsidRPr="00997B9E" w:rsidRDefault="00677D8C" w:rsidP="00993D57">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DA6DC3" w:rsidRPr="00DA6DC3">
              <w:rPr>
                <w:rFonts w:asciiTheme="minorHAnsi" w:hAnsiTheme="minorHAnsi" w:cs="Arial"/>
                <w:sz w:val="24"/>
                <w:szCs w:val="24"/>
              </w:rPr>
              <w:t>2.985.030,00</w:t>
            </w:r>
          </w:p>
        </w:tc>
        <w:tc>
          <w:tcPr>
            <w:tcW w:w="2988" w:type="dxa"/>
            <w:vAlign w:val="center"/>
          </w:tcPr>
          <w:p w14:paraId="785F9100" w14:textId="632ADFCE" w:rsidR="00677D8C" w:rsidRPr="00997B9E" w:rsidRDefault="00677D8C" w:rsidP="00993D57">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DA6DC3" w:rsidRPr="00DA6DC3">
              <w:rPr>
                <w:rFonts w:asciiTheme="minorHAnsi" w:hAnsiTheme="minorHAnsi" w:cs="Arial"/>
                <w:sz w:val="24"/>
                <w:szCs w:val="24"/>
              </w:rPr>
              <w:t>6.250,00</w:t>
            </w:r>
          </w:p>
        </w:tc>
        <w:tc>
          <w:tcPr>
            <w:tcW w:w="2268" w:type="dxa"/>
            <w:shd w:val="clear" w:color="auto" w:fill="D9D9D9" w:themeFill="background1" w:themeFillShade="D9"/>
            <w:vAlign w:val="center"/>
          </w:tcPr>
          <w:p w14:paraId="054AAE55" w14:textId="6432B1F3" w:rsidR="00677D8C" w:rsidRPr="00997B9E" w:rsidRDefault="00677D8C" w:rsidP="00993D57">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DA6DC3" w:rsidRPr="00DA6DC3">
              <w:rPr>
                <w:rFonts w:asciiTheme="minorHAnsi" w:hAnsiTheme="minorHAnsi" w:cs="Arial"/>
                <w:sz w:val="24"/>
                <w:szCs w:val="24"/>
              </w:rPr>
              <w:t>2.991.280,00</w:t>
            </w:r>
          </w:p>
        </w:tc>
      </w:tr>
    </w:tbl>
    <w:p w14:paraId="5347E2CD" w14:textId="77777777" w:rsidR="00677D8C" w:rsidRPr="00997B9E" w:rsidRDefault="00677D8C" w:rsidP="00677D8C">
      <w:pPr>
        <w:spacing w:line="360" w:lineRule="auto"/>
        <w:jc w:val="center"/>
        <w:rPr>
          <w:rFonts w:asciiTheme="minorHAnsi" w:hAnsiTheme="minorHAnsi" w:cs="Arial"/>
          <w:b/>
          <w:sz w:val="24"/>
          <w:szCs w:val="24"/>
        </w:rPr>
      </w:pPr>
    </w:p>
    <w:p w14:paraId="07D4C471" w14:textId="77777777" w:rsidR="00677D8C" w:rsidRPr="00997B9E" w:rsidRDefault="00677D8C" w:rsidP="00677D8C">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lastRenderedPageBreak/>
        <w:t>Conforme demonstrado acima, o evento não trará um impacto negativo na previsão orçamentária tendo em vista que o benefício concedido é apenas em relação a multas e juros e não em relação aos tributos, cuja arrecadação sempre supera os índices previstos quando realizada através de programas de incremento de arrecadação.</w:t>
      </w:r>
    </w:p>
    <w:p w14:paraId="0880E118" w14:textId="77777777" w:rsidR="00677D8C" w:rsidRPr="00997B9E" w:rsidRDefault="00677D8C" w:rsidP="00677D8C">
      <w:pPr>
        <w:spacing w:line="360" w:lineRule="auto"/>
        <w:ind w:firstLine="708"/>
        <w:jc w:val="both"/>
        <w:rPr>
          <w:rFonts w:asciiTheme="minorHAnsi" w:hAnsiTheme="minorHAnsi" w:cs="Arial"/>
          <w:sz w:val="24"/>
          <w:szCs w:val="24"/>
        </w:rPr>
      </w:pPr>
    </w:p>
    <w:p w14:paraId="5348187B" w14:textId="26B96762" w:rsidR="00677D8C" w:rsidRPr="00997B9E" w:rsidRDefault="00677D8C" w:rsidP="00677D8C">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 xml:space="preserve">Ao contrário, estima-se o aumento da arrecadação em aproximadamente R$ </w:t>
      </w:r>
      <w:r w:rsidR="00DA6DC3" w:rsidRPr="00DA6DC3">
        <w:rPr>
          <w:rFonts w:asciiTheme="minorHAnsi" w:hAnsiTheme="minorHAnsi" w:cs="Arial"/>
          <w:sz w:val="24"/>
          <w:szCs w:val="24"/>
        </w:rPr>
        <w:t>610.380,00</w:t>
      </w:r>
      <w:r w:rsidRPr="00997B9E">
        <w:rPr>
          <w:rFonts w:asciiTheme="minorHAnsi" w:hAnsiTheme="minorHAnsi" w:cs="Arial"/>
          <w:sz w:val="24"/>
          <w:szCs w:val="24"/>
        </w:rPr>
        <w:t>.</w:t>
      </w:r>
    </w:p>
    <w:p w14:paraId="0FDFFA75" w14:textId="31BFE36F" w:rsidR="00677D8C" w:rsidRPr="00997B9E" w:rsidRDefault="00677D8C" w:rsidP="00677D8C">
      <w:pPr>
        <w:spacing w:before="240" w:after="240" w:line="360" w:lineRule="auto"/>
        <w:ind w:firstLine="708"/>
        <w:jc w:val="both"/>
        <w:rPr>
          <w:rFonts w:asciiTheme="minorHAnsi" w:hAnsiTheme="minorHAnsi" w:cs="Arial"/>
          <w:sz w:val="24"/>
          <w:szCs w:val="24"/>
        </w:rPr>
      </w:pPr>
      <w:r w:rsidRPr="00997B9E">
        <w:rPr>
          <w:rFonts w:asciiTheme="minorHAnsi" w:hAnsiTheme="minorHAnsi" w:cs="Arial"/>
          <w:sz w:val="24"/>
          <w:szCs w:val="24"/>
        </w:rPr>
        <w:t xml:space="preserve">Deste modo, cabe-nos tomar atitudes que venham melhorar a arrecadação municipal com intuito de diminuir o montante da dívida ativa inscrita </w:t>
      </w:r>
      <w:r w:rsidRPr="00B0005C">
        <w:rPr>
          <w:rFonts w:asciiTheme="minorHAnsi" w:hAnsiTheme="minorHAnsi" w:cs="Arial"/>
          <w:sz w:val="24"/>
          <w:szCs w:val="24"/>
        </w:rPr>
        <w:t>e aumentar a receita. Os bene</w:t>
      </w:r>
      <w:r w:rsidRPr="00997B9E">
        <w:rPr>
          <w:rFonts w:asciiTheme="minorHAnsi" w:hAnsiTheme="minorHAnsi" w:cs="Arial"/>
          <w:sz w:val="24"/>
          <w:szCs w:val="24"/>
        </w:rPr>
        <w:t>fícios instituídos através deste projeto, conforme esclarecemos acima, não terão reflexos negativos na arrecadação nos valores de juros</w:t>
      </w:r>
      <w:r>
        <w:rPr>
          <w:rFonts w:asciiTheme="minorHAnsi" w:hAnsiTheme="minorHAnsi" w:cs="Arial"/>
          <w:sz w:val="24"/>
          <w:szCs w:val="24"/>
        </w:rPr>
        <w:t xml:space="preserve"> e</w:t>
      </w:r>
      <w:r w:rsidRPr="00997B9E">
        <w:rPr>
          <w:rFonts w:asciiTheme="minorHAnsi" w:hAnsiTheme="minorHAnsi" w:cs="Arial"/>
          <w:sz w:val="24"/>
          <w:szCs w:val="24"/>
        </w:rPr>
        <w:t xml:space="preserve"> multas, pois o montante torna-se pequeno em função do maior número de contribuintes que buscarão o presente benefício para saldarem seus compromissos para com a Fazenda Municipal.</w:t>
      </w:r>
    </w:p>
    <w:p w14:paraId="1E9810D4" w14:textId="77777777" w:rsidR="00677D8C" w:rsidRDefault="00677D8C" w:rsidP="00677D8C">
      <w:pPr>
        <w:spacing w:before="240" w:after="240" w:line="360" w:lineRule="auto"/>
        <w:ind w:firstLine="708"/>
        <w:jc w:val="both"/>
        <w:rPr>
          <w:rFonts w:asciiTheme="minorHAnsi" w:hAnsiTheme="minorHAnsi" w:cs="Arial"/>
          <w:sz w:val="24"/>
          <w:szCs w:val="24"/>
        </w:rPr>
      </w:pPr>
      <w:r w:rsidRPr="00997B9E">
        <w:rPr>
          <w:rFonts w:asciiTheme="minorHAnsi" w:hAnsiTheme="minorHAnsi" w:cs="Arial"/>
          <w:sz w:val="24"/>
          <w:szCs w:val="24"/>
        </w:rPr>
        <w:t>Por todo o exposto, fica demonstrando, com o presente estudo de Estimativa de Impacto Orçamentário-Financeiro que o Erário não será afetado negativamente, o que justifica a compensação de renúncia da receita que este projeto representa, conforme Art. 14 da Lei de Responsabilidade Fiscal.</w:t>
      </w:r>
    </w:p>
    <w:p w14:paraId="7952F6AA" w14:textId="77777777" w:rsidR="00677D8C" w:rsidRDefault="00677D8C" w:rsidP="00677D8C">
      <w:pPr>
        <w:spacing w:before="240" w:after="240" w:line="360" w:lineRule="auto"/>
        <w:ind w:firstLine="708"/>
        <w:jc w:val="both"/>
        <w:rPr>
          <w:rFonts w:asciiTheme="minorHAnsi" w:hAnsiTheme="minorHAnsi" w:cs="Arial"/>
          <w:sz w:val="24"/>
          <w:szCs w:val="24"/>
        </w:rPr>
      </w:pPr>
    </w:p>
    <w:p w14:paraId="43B849E8" w14:textId="77777777" w:rsidR="002507C3" w:rsidRDefault="002507C3" w:rsidP="00677D8C">
      <w:pPr>
        <w:spacing w:before="240" w:after="240" w:line="360" w:lineRule="auto"/>
        <w:ind w:firstLine="708"/>
        <w:jc w:val="both"/>
        <w:rPr>
          <w:rFonts w:asciiTheme="minorHAnsi" w:hAnsiTheme="minorHAnsi" w:cs="Arial"/>
          <w:sz w:val="24"/>
          <w:szCs w:val="24"/>
        </w:rPr>
      </w:pPr>
    </w:p>
    <w:p w14:paraId="3C31BBE7" w14:textId="77777777" w:rsidR="002507C3" w:rsidRDefault="002507C3" w:rsidP="00677D8C">
      <w:pPr>
        <w:spacing w:before="240" w:after="240" w:line="360" w:lineRule="auto"/>
        <w:ind w:firstLine="708"/>
        <w:jc w:val="both"/>
        <w:rPr>
          <w:rFonts w:asciiTheme="minorHAnsi" w:hAnsiTheme="minorHAnsi" w:cs="Arial"/>
          <w:sz w:val="24"/>
          <w:szCs w:val="24"/>
        </w:rPr>
      </w:pPr>
    </w:p>
    <w:p w14:paraId="7E10AF40" w14:textId="77777777" w:rsidR="00677D8C" w:rsidRPr="004D61B5" w:rsidRDefault="00677D8C" w:rsidP="00677D8C">
      <w:pPr>
        <w:jc w:val="center"/>
        <w:rPr>
          <w:rFonts w:asciiTheme="minorHAnsi" w:hAnsiTheme="minorHAnsi" w:cstheme="minorHAnsi"/>
          <w:b/>
          <w:sz w:val="24"/>
          <w:szCs w:val="24"/>
        </w:rPr>
      </w:pPr>
      <w:r w:rsidRPr="004D61B5">
        <w:rPr>
          <w:rFonts w:asciiTheme="minorHAnsi" w:hAnsiTheme="minorHAnsi" w:cstheme="minorHAnsi"/>
          <w:b/>
          <w:sz w:val="24"/>
          <w:szCs w:val="24"/>
        </w:rPr>
        <w:t>Júlio Cesar Prates Cunha</w:t>
      </w:r>
    </w:p>
    <w:p w14:paraId="379584B4" w14:textId="28182C56" w:rsidR="00677D8C" w:rsidRPr="00677D8C" w:rsidRDefault="00677D8C" w:rsidP="00677D8C">
      <w:pPr>
        <w:jc w:val="center"/>
        <w:rPr>
          <w:rFonts w:asciiTheme="minorHAnsi" w:hAnsiTheme="minorHAnsi" w:cstheme="minorHAnsi"/>
          <w:sz w:val="24"/>
          <w:szCs w:val="24"/>
        </w:rPr>
      </w:pPr>
      <w:r w:rsidRPr="004D61B5">
        <w:rPr>
          <w:rFonts w:asciiTheme="minorHAnsi" w:hAnsiTheme="minorHAnsi" w:cstheme="minorHAnsi"/>
          <w:sz w:val="24"/>
          <w:szCs w:val="24"/>
        </w:rPr>
        <w:t>Prefeito Municipal</w:t>
      </w:r>
    </w:p>
    <w:p w14:paraId="1E429EA0" w14:textId="77777777" w:rsidR="00521492" w:rsidRPr="004D61B5" w:rsidRDefault="00521492" w:rsidP="002E592B">
      <w:pPr>
        <w:jc w:val="center"/>
        <w:rPr>
          <w:rFonts w:asciiTheme="minorHAnsi" w:hAnsiTheme="minorHAnsi" w:cstheme="minorHAnsi"/>
          <w:sz w:val="24"/>
          <w:szCs w:val="24"/>
        </w:rPr>
      </w:pPr>
    </w:p>
    <w:sectPr w:rsidR="00521492" w:rsidRPr="004D61B5"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964F" w14:textId="77777777" w:rsidR="00A803E3" w:rsidRDefault="00A803E3" w:rsidP="006B02EF">
      <w:r>
        <w:separator/>
      </w:r>
    </w:p>
  </w:endnote>
  <w:endnote w:type="continuationSeparator" w:id="0">
    <w:p w14:paraId="1394A7BA" w14:textId="77777777" w:rsidR="00A803E3" w:rsidRDefault="00A803E3"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391" w14:textId="77777777"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5DD999B9" wp14:editId="7FEB368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1B7DBAEB" w14:textId="77777777"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569C3">
                                    <w:rPr>
                                      <w:rFonts w:asciiTheme="minorHAnsi" w:hAnsiTheme="minorHAnsi"/>
                                      <w:b/>
                                      <w:bCs/>
                                      <w:noProof/>
                                      <w:sz w:val="14"/>
                                    </w:rPr>
                                    <w:t>3</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569C3">
                                    <w:rPr>
                                      <w:rFonts w:asciiTheme="minorHAnsi" w:hAnsiTheme="minorHAnsi"/>
                                      <w:b/>
                                      <w:bCs/>
                                      <w:noProof/>
                                      <w:sz w:val="14"/>
                                    </w:rPr>
                                    <w:t>3</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999B9"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" stroked="f">
              <v:textbox style="mso-fit-shape-to-text:t" inset="0">
                <w:txbxContent>
                  <w:sdt>
                    <w:sdtPr>
                      <w:rPr>
                        <w:rFonts w:asciiTheme="minorHAnsi" w:hAnsiTheme="minorHAnsi"/>
                        <w:sz w:val="14"/>
                      </w:rPr>
                      <w:id w:val="625438103"/>
                      <w:docPartObj>
                        <w:docPartGallery w:val="Page Numbers (Bottom of Page)"/>
                        <w:docPartUnique/>
                      </w:docPartObj>
                    </w:sdtPr>
                    <w:sdtContent>
                      <w:sdt>
                        <w:sdtPr>
                          <w:rPr>
                            <w:rFonts w:asciiTheme="minorHAnsi" w:hAnsiTheme="minorHAnsi"/>
                            <w:sz w:val="14"/>
                          </w:rPr>
                          <w:id w:val="-1853567347"/>
                          <w:docPartObj>
                            <w:docPartGallery w:val="Page Numbers (Top of Page)"/>
                            <w:docPartUnique/>
                          </w:docPartObj>
                        </w:sdtPr>
                        <w:sdtContent>
                          <w:p w14:paraId="1B7DBAEB" w14:textId="77777777"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569C3">
                              <w:rPr>
                                <w:rFonts w:asciiTheme="minorHAnsi" w:hAnsiTheme="minorHAnsi"/>
                                <w:b/>
                                <w:bCs/>
                                <w:noProof/>
                                <w:sz w:val="14"/>
                              </w:rPr>
                              <w:t>3</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569C3">
                              <w:rPr>
                                <w:rFonts w:asciiTheme="minorHAnsi" w:hAnsiTheme="minorHAnsi"/>
                                <w:b/>
                                <w:bCs/>
                                <w:noProof/>
                                <w:sz w:val="14"/>
                              </w:rPr>
                              <w:t>3</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14:anchorId="7D96ED11" wp14:editId="2211AF45">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14:paraId="74F65EB4" w14:textId="77777777" w:rsidR="0047735F"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14:paraId="2A9C25F7" w14:textId="77777777" w:rsidR="006B02EF" w:rsidRPr="00D15A4D" w:rsidRDefault="006B02EF" w:rsidP="0047735F">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14:paraId="436930E6" w14:textId="77777777"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437C" w14:textId="77777777" w:rsidR="00A803E3" w:rsidRDefault="00A803E3" w:rsidP="006B02EF">
      <w:r>
        <w:separator/>
      </w:r>
    </w:p>
  </w:footnote>
  <w:footnote w:type="continuationSeparator" w:id="0">
    <w:p w14:paraId="39E123C6" w14:textId="77777777" w:rsidR="00A803E3" w:rsidRDefault="00A803E3"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AEE" w14:textId="77777777"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14:paraId="787A8143" w14:textId="77777777" w:rsidTr="00FF2EF7">
      <w:trPr>
        <w:trHeight w:val="530"/>
      </w:trPr>
      <w:tc>
        <w:tcPr>
          <w:tcW w:w="993" w:type="dxa"/>
        </w:tcPr>
        <w:p w14:paraId="3C85170C" w14:textId="77777777" w:rsidR="00FF2EF7" w:rsidRDefault="00FF2EF7" w:rsidP="00FF2EF7">
          <w:pPr>
            <w:pStyle w:val="Endereodoremetente"/>
            <w:jc w:val="left"/>
          </w:pPr>
          <w:r>
            <w:rPr>
              <w:noProof/>
              <w:lang w:eastAsia="pt-BR"/>
            </w:rPr>
            <w:drawing>
              <wp:inline distT="0" distB="0" distL="0" distR="0" wp14:anchorId="6CE7C427" wp14:editId="125D0BC6">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14:paraId="58D1F835" w14:textId="77777777"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14:paraId="0A2BE2B9" w14:textId="77777777"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14:paraId="50A58209" w14:textId="77777777"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14:paraId="0EBDDA0F" w14:textId="77777777"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16996B4C" wp14:editId="16B5F736">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5AB08BA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2507954">
    <w:abstractNumId w:val="5"/>
  </w:num>
  <w:num w:numId="2" w16cid:durableId="1395087233">
    <w:abstractNumId w:val="7"/>
  </w:num>
  <w:num w:numId="3" w16cid:durableId="1205605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841399">
    <w:abstractNumId w:val="12"/>
  </w:num>
  <w:num w:numId="5" w16cid:durableId="658533299">
    <w:abstractNumId w:val="0"/>
  </w:num>
  <w:num w:numId="6" w16cid:durableId="340591059">
    <w:abstractNumId w:val="4"/>
  </w:num>
  <w:num w:numId="7" w16cid:durableId="1489861832">
    <w:abstractNumId w:val="16"/>
  </w:num>
  <w:num w:numId="8" w16cid:durableId="1213998365">
    <w:abstractNumId w:val="14"/>
  </w:num>
  <w:num w:numId="9" w16cid:durableId="1148783579">
    <w:abstractNumId w:val="11"/>
  </w:num>
  <w:num w:numId="10" w16cid:durableId="1534074233">
    <w:abstractNumId w:val="10"/>
  </w:num>
  <w:num w:numId="11" w16cid:durableId="577056695">
    <w:abstractNumId w:val="1"/>
  </w:num>
  <w:num w:numId="12" w16cid:durableId="1724864855">
    <w:abstractNumId w:val="6"/>
  </w:num>
  <w:num w:numId="13" w16cid:durableId="1135755223">
    <w:abstractNumId w:val="9"/>
  </w:num>
  <w:num w:numId="14" w16cid:durableId="1482424499">
    <w:abstractNumId w:val="17"/>
  </w:num>
  <w:num w:numId="15" w16cid:durableId="1171139262">
    <w:abstractNumId w:val="13"/>
  </w:num>
  <w:num w:numId="16" w16cid:durableId="932712100">
    <w:abstractNumId w:val="3"/>
  </w:num>
  <w:num w:numId="17" w16cid:durableId="967202474">
    <w:abstractNumId w:val="15"/>
  </w:num>
  <w:num w:numId="18" w16cid:durableId="1813670265">
    <w:abstractNumId w:val="8"/>
  </w:num>
  <w:num w:numId="19" w16cid:durableId="558398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7"/>
    <w:rsid w:val="00000270"/>
    <w:rsid w:val="00004BDA"/>
    <w:rsid w:val="00011F9B"/>
    <w:rsid w:val="00013031"/>
    <w:rsid w:val="0002039C"/>
    <w:rsid w:val="000267B2"/>
    <w:rsid w:val="000278D7"/>
    <w:rsid w:val="000310E4"/>
    <w:rsid w:val="000348DD"/>
    <w:rsid w:val="000348E2"/>
    <w:rsid w:val="00040008"/>
    <w:rsid w:val="00041EEC"/>
    <w:rsid w:val="00042ABA"/>
    <w:rsid w:val="00051F30"/>
    <w:rsid w:val="000536FB"/>
    <w:rsid w:val="0006431B"/>
    <w:rsid w:val="00065B44"/>
    <w:rsid w:val="00066019"/>
    <w:rsid w:val="000669E1"/>
    <w:rsid w:val="00071E35"/>
    <w:rsid w:val="000730F2"/>
    <w:rsid w:val="0007568A"/>
    <w:rsid w:val="00077E87"/>
    <w:rsid w:val="00086898"/>
    <w:rsid w:val="00086DE3"/>
    <w:rsid w:val="000901EB"/>
    <w:rsid w:val="000933B6"/>
    <w:rsid w:val="0009444C"/>
    <w:rsid w:val="00096649"/>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68B3"/>
    <w:rsid w:val="000D7A36"/>
    <w:rsid w:val="000D7A8F"/>
    <w:rsid w:val="000E240D"/>
    <w:rsid w:val="000E3ADA"/>
    <w:rsid w:val="000F2470"/>
    <w:rsid w:val="000F4C67"/>
    <w:rsid w:val="001011AE"/>
    <w:rsid w:val="001104B4"/>
    <w:rsid w:val="0011117B"/>
    <w:rsid w:val="001171DF"/>
    <w:rsid w:val="0013307C"/>
    <w:rsid w:val="0013436D"/>
    <w:rsid w:val="0014043E"/>
    <w:rsid w:val="00144181"/>
    <w:rsid w:val="001455AA"/>
    <w:rsid w:val="00145A3A"/>
    <w:rsid w:val="001521D0"/>
    <w:rsid w:val="00154636"/>
    <w:rsid w:val="00154804"/>
    <w:rsid w:val="00156C36"/>
    <w:rsid w:val="00162FAB"/>
    <w:rsid w:val="001631F4"/>
    <w:rsid w:val="00165736"/>
    <w:rsid w:val="001713C1"/>
    <w:rsid w:val="0017406A"/>
    <w:rsid w:val="00177167"/>
    <w:rsid w:val="001802C0"/>
    <w:rsid w:val="00184C5A"/>
    <w:rsid w:val="00185A3F"/>
    <w:rsid w:val="001949A6"/>
    <w:rsid w:val="00197066"/>
    <w:rsid w:val="001A40F6"/>
    <w:rsid w:val="001A7441"/>
    <w:rsid w:val="001B0053"/>
    <w:rsid w:val="001B2E94"/>
    <w:rsid w:val="001B3DBA"/>
    <w:rsid w:val="001B627B"/>
    <w:rsid w:val="001B7221"/>
    <w:rsid w:val="001B7886"/>
    <w:rsid w:val="001C1D3A"/>
    <w:rsid w:val="001C1E8B"/>
    <w:rsid w:val="001C2DE2"/>
    <w:rsid w:val="001C374C"/>
    <w:rsid w:val="001C4B6F"/>
    <w:rsid w:val="001C637F"/>
    <w:rsid w:val="001C664D"/>
    <w:rsid w:val="001D387C"/>
    <w:rsid w:val="001D69DA"/>
    <w:rsid w:val="001E40BC"/>
    <w:rsid w:val="001E463A"/>
    <w:rsid w:val="001E4CDE"/>
    <w:rsid w:val="001F32A3"/>
    <w:rsid w:val="001F45F7"/>
    <w:rsid w:val="001F5506"/>
    <w:rsid w:val="001F5AF2"/>
    <w:rsid w:val="002018B5"/>
    <w:rsid w:val="0020249F"/>
    <w:rsid w:val="00203101"/>
    <w:rsid w:val="00203EAE"/>
    <w:rsid w:val="00205895"/>
    <w:rsid w:val="0020692F"/>
    <w:rsid w:val="00207C4A"/>
    <w:rsid w:val="00213C80"/>
    <w:rsid w:val="00214F3D"/>
    <w:rsid w:val="00215C17"/>
    <w:rsid w:val="00216663"/>
    <w:rsid w:val="0022014F"/>
    <w:rsid w:val="00221DBF"/>
    <w:rsid w:val="002227D1"/>
    <w:rsid w:val="002229AC"/>
    <w:rsid w:val="002248A6"/>
    <w:rsid w:val="00224A90"/>
    <w:rsid w:val="002269A9"/>
    <w:rsid w:val="002356AB"/>
    <w:rsid w:val="0024081A"/>
    <w:rsid w:val="00242D56"/>
    <w:rsid w:val="00244566"/>
    <w:rsid w:val="00246DDE"/>
    <w:rsid w:val="002507C3"/>
    <w:rsid w:val="002569C3"/>
    <w:rsid w:val="002640F0"/>
    <w:rsid w:val="00267DCC"/>
    <w:rsid w:val="002721C7"/>
    <w:rsid w:val="002734C5"/>
    <w:rsid w:val="0027574E"/>
    <w:rsid w:val="002772A2"/>
    <w:rsid w:val="00280BB5"/>
    <w:rsid w:val="00282261"/>
    <w:rsid w:val="00282575"/>
    <w:rsid w:val="00282625"/>
    <w:rsid w:val="002923E4"/>
    <w:rsid w:val="0029417F"/>
    <w:rsid w:val="00296246"/>
    <w:rsid w:val="002A21CC"/>
    <w:rsid w:val="002A6B9A"/>
    <w:rsid w:val="002B3488"/>
    <w:rsid w:val="002B43A1"/>
    <w:rsid w:val="002B4D63"/>
    <w:rsid w:val="002B5130"/>
    <w:rsid w:val="002B5937"/>
    <w:rsid w:val="002B62A4"/>
    <w:rsid w:val="002B7283"/>
    <w:rsid w:val="002C18C0"/>
    <w:rsid w:val="002C35D4"/>
    <w:rsid w:val="002C6B2F"/>
    <w:rsid w:val="002C75BC"/>
    <w:rsid w:val="002D3932"/>
    <w:rsid w:val="002D4B36"/>
    <w:rsid w:val="002D604A"/>
    <w:rsid w:val="002E3D9C"/>
    <w:rsid w:val="002E4EBF"/>
    <w:rsid w:val="002E592B"/>
    <w:rsid w:val="002F09FA"/>
    <w:rsid w:val="002F1C60"/>
    <w:rsid w:val="002F1D7A"/>
    <w:rsid w:val="002F549E"/>
    <w:rsid w:val="003009E3"/>
    <w:rsid w:val="003013FB"/>
    <w:rsid w:val="00305AF2"/>
    <w:rsid w:val="00307602"/>
    <w:rsid w:val="00312D26"/>
    <w:rsid w:val="00314AC6"/>
    <w:rsid w:val="00314DFB"/>
    <w:rsid w:val="00317259"/>
    <w:rsid w:val="00317C5D"/>
    <w:rsid w:val="00324BCB"/>
    <w:rsid w:val="0033128C"/>
    <w:rsid w:val="0033429B"/>
    <w:rsid w:val="00336EEB"/>
    <w:rsid w:val="00350199"/>
    <w:rsid w:val="00350C39"/>
    <w:rsid w:val="00354546"/>
    <w:rsid w:val="00354753"/>
    <w:rsid w:val="0035573C"/>
    <w:rsid w:val="003559F3"/>
    <w:rsid w:val="00355FD3"/>
    <w:rsid w:val="00365B5B"/>
    <w:rsid w:val="00367983"/>
    <w:rsid w:val="00367B64"/>
    <w:rsid w:val="00374E70"/>
    <w:rsid w:val="00375A15"/>
    <w:rsid w:val="00384763"/>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14D2"/>
    <w:rsid w:val="003E3D12"/>
    <w:rsid w:val="003E65E9"/>
    <w:rsid w:val="003F6E84"/>
    <w:rsid w:val="003F7593"/>
    <w:rsid w:val="00407C1E"/>
    <w:rsid w:val="00412773"/>
    <w:rsid w:val="004172C7"/>
    <w:rsid w:val="00420916"/>
    <w:rsid w:val="00422232"/>
    <w:rsid w:val="00426516"/>
    <w:rsid w:val="00430AB5"/>
    <w:rsid w:val="00430BAA"/>
    <w:rsid w:val="0043109D"/>
    <w:rsid w:val="00435BAF"/>
    <w:rsid w:val="00437414"/>
    <w:rsid w:val="00437544"/>
    <w:rsid w:val="0044304D"/>
    <w:rsid w:val="004430BD"/>
    <w:rsid w:val="004620C3"/>
    <w:rsid w:val="00462151"/>
    <w:rsid w:val="00464AD6"/>
    <w:rsid w:val="004673E4"/>
    <w:rsid w:val="00470D8F"/>
    <w:rsid w:val="004735BF"/>
    <w:rsid w:val="00474163"/>
    <w:rsid w:val="0047735F"/>
    <w:rsid w:val="004823D7"/>
    <w:rsid w:val="00482F6B"/>
    <w:rsid w:val="00485386"/>
    <w:rsid w:val="00486773"/>
    <w:rsid w:val="004877DA"/>
    <w:rsid w:val="00492078"/>
    <w:rsid w:val="0049285E"/>
    <w:rsid w:val="00493531"/>
    <w:rsid w:val="004950EE"/>
    <w:rsid w:val="004A054B"/>
    <w:rsid w:val="004A4361"/>
    <w:rsid w:val="004A4BBA"/>
    <w:rsid w:val="004A7F56"/>
    <w:rsid w:val="004B6CB9"/>
    <w:rsid w:val="004B7DF0"/>
    <w:rsid w:val="004C0E57"/>
    <w:rsid w:val="004C1366"/>
    <w:rsid w:val="004C3769"/>
    <w:rsid w:val="004C5202"/>
    <w:rsid w:val="004C7658"/>
    <w:rsid w:val="004D31DF"/>
    <w:rsid w:val="004D3E7C"/>
    <w:rsid w:val="004D61B5"/>
    <w:rsid w:val="004D6BA7"/>
    <w:rsid w:val="004F2601"/>
    <w:rsid w:val="004F37AB"/>
    <w:rsid w:val="004F5000"/>
    <w:rsid w:val="004F7825"/>
    <w:rsid w:val="0050068A"/>
    <w:rsid w:val="00500790"/>
    <w:rsid w:val="00503032"/>
    <w:rsid w:val="00503CB9"/>
    <w:rsid w:val="005056BC"/>
    <w:rsid w:val="00506EA0"/>
    <w:rsid w:val="00511206"/>
    <w:rsid w:val="00514AEF"/>
    <w:rsid w:val="00521492"/>
    <w:rsid w:val="00521D84"/>
    <w:rsid w:val="0052269C"/>
    <w:rsid w:val="00522B17"/>
    <w:rsid w:val="00530ADE"/>
    <w:rsid w:val="00531D99"/>
    <w:rsid w:val="005327FE"/>
    <w:rsid w:val="0053428D"/>
    <w:rsid w:val="00534789"/>
    <w:rsid w:val="005355F1"/>
    <w:rsid w:val="00541283"/>
    <w:rsid w:val="00542C4F"/>
    <w:rsid w:val="0055101C"/>
    <w:rsid w:val="00551AD2"/>
    <w:rsid w:val="00555955"/>
    <w:rsid w:val="00557681"/>
    <w:rsid w:val="0056301F"/>
    <w:rsid w:val="005660DC"/>
    <w:rsid w:val="0057074A"/>
    <w:rsid w:val="005724D1"/>
    <w:rsid w:val="0057342F"/>
    <w:rsid w:val="00580366"/>
    <w:rsid w:val="00587AAD"/>
    <w:rsid w:val="005967AF"/>
    <w:rsid w:val="00597900"/>
    <w:rsid w:val="005A3A37"/>
    <w:rsid w:val="005A3BFB"/>
    <w:rsid w:val="005B16F3"/>
    <w:rsid w:val="005B1C22"/>
    <w:rsid w:val="005B6E0B"/>
    <w:rsid w:val="005C40FF"/>
    <w:rsid w:val="005C7B30"/>
    <w:rsid w:val="005C7FF7"/>
    <w:rsid w:val="005D06E6"/>
    <w:rsid w:val="005D60A7"/>
    <w:rsid w:val="005D7DEB"/>
    <w:rsid w:val="005E241B"/>
    <w:rsid w:val="005E3347"/>
    <w:rsid w:val="005E51BB"/>
    <w:rsid w:val="005E756A"/>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729B"/>
    <w:rsid w:val="0062772C"/>
    <w:rsid w:val="00630518"/>
    <w:rsid w:val="00631882"/>
    <w:rsid w:val="00632FC5"/>
    <w:rsid w:val="006345B8"/>
    <w:rsid w:val="006363CF"/>
    <w:rsid w:val="00642584"/>
    <w:rsid w:val="006445D8"/>
    <w:rsid w:val="006530E5"/>
    <w:rsid w:val="006562D5"/>
    <w:rsid w:val="006606AF"/>
    <w:rsid w:val="00662886"/>
    <w:rsid w:val="00664A11"/>
    <w:rsid w:val="00665763"/>
    <w:rsid w:val="00665A40"/>
    <w:rsid w:val="00665AC3"/>
    <w:rsid w:val="00667312"/>
    <w:rsid w:val="0067082E"/>
    <w:rsid w:val="00670DBC"/>
    <w:rsid w:val="00671494"/>
    <w:rsid w:val="006720DE"/>
    <w:rsid w:val="006725B1"/>
    <w:rsid w:val="00674864"/>
    <w:rsid w:val="00674CCD"/>
    <w:rsid w:val="00675D3D"/>
    <w:rsid w:val="00676CCC"/>
    <w:rsid w:val="00677D8C"/>
    <w:rsid w:val="00681F44"/>
    <w:rsid w:val="006821F4"/>
    <w:rsid w:val="006826DA"/>
    <w:rsid w:val="00682AD4"/>
    <w:rsid w:val="006832AD"/>
    <w:rsid w:val="00694144"/>
    <w:rsid w:val="006A06CF"/>
    <w:rsid w:val="006A6A20"/>
    <w:rsid w:val="006B02EF"/>
    <w:rsid w:val="006B4B82"/>
    <w:rsid w:val="006C0A6A"/>
    <w:rsid w:val="006C3A80"/>
    <w:rsid w:val="006D0680"/>
    <w:rsid w:val="006E0E8B"/>
    <w:rsid w:val="006F026F"/>
    <w:rsid w:val="006F2823"/>
    <w:rsid w:val="006F58D9"/>
    <w:rsid w:val="006F5BF2"/>
    <w:rsid w:val="006F7243"/>
    <w:rsid w:val="006F79CC"/>
    <w:rsid w:val="007003EA"/>
    <w:rsid w:val="0070309C"/>
    <w:rsid w:val="007037D6"/>
    <w:rsid w:val="00707450"/>
    <w:rsid w:val="00716A32"/>
    <w:rsid w:val="007213E6"/>
    <w:rsid w:val="00727362"/>
    <w:rsid w:val="00737A7E"/>
    <w:rsid w:val="0075384A"/>
    <w:rsid w:val="007556C9"/>
    <w:rsid w:val="00757248"/>
    <w:rsid w:val="007602C8"/>
    <w:rsid w:val="00761CFC"/>
    <w:rsid w:val="00762CC6"/>
    <w:rsid w:val="00763205"/>
    <w:rsid w:val="00764A0D"/>
    <w:rsid w:val="00766F5E"/>
    <w:rsid w:val="00771ED9"/>
    <w:rsid w:val="007724BC"/>
    <w:rsid w:val="007743A3"/>
    <w:rsid w:val="00775727"/>
    <w:rsid w:val="00775A35"/>
    <w:rsid w:val="0078169A"/>
    <w:rsid w:val="00790236"/>
    <w:rsid w:val="00790591"/>
    <w:rsid w:val="0079482E"/>
    <w:rsid w:val="00794AAB"/>
    <w:rsid w:val="007A0304"/>
    <w:rsid w:val="007A153C"/>
    <w:rsid w:val="007A1984"/>
    <w:rsid w:val="007A20CC"/>
    <w:rsid w:val="007A23EF"/>
    <w:rsid w:val="007A5F71"/>
    <w:rsid w:val="007B0685"/>
    <w:rsid w:val="007B15F2"/>
    <w:rsid w:val="007B3F57"/>
    <w:rsid w:val="007C0BAB"/>
    <w:rsid w:val="007C0BC3"/>
    <w:rsid w:val="007C1905"/>
    <w:rsid w:val="007C344D"/>
    <w:rsid w:val="007C728C"/>
    <w:rsid w:val="007D1796"/>
    <w:rsid w:val="007D3FB4"/>
    <w:rsid w:val="007E0D43"/>
    <w:rsid w:val="007E0FBD"/>
    <w:rsid w:val="007E2EA0"/>
    <w:rsid w:val="007E426E"/>
    <w:rsid w:val="007E47AA"/>
    <w:rsid w:val="007F291A"/>
    <w:rsid w:val="007F2F9C"/>
    <w:rsid w:val="007F306C"/>
    <w:rsid w:val="007F56B5"/>
    <w:rsid w:val="007F78F7"/>
    <w:rsid w:val="008003E6"/>
    <w:rsid w:val="00801118"/>
    <w:rsid w:val="008019A2"/>
    <w:rsid w:val="0080203A"/>
    <w:rsid w:val="00802EF2"/>
    <w:rsid w:val="0080371D"/>
    <w:rsid w:val="00803D76"/>
    <w:rsid w:val="00817BCB"/>
    <w:rsid w:val="00822385"/>
    <w:rsid w:val="00827BEE"/>
    <w:rsid w:val="0083098F"/>
    <w:rsid w:val="008329B0"/>
    <w:rsid w:val="00834B16"/>
    <w:rsid w:val="00834D0D"/>
    <w:rsid w:val="008376B2"/>
    <w:rsid w:val="00845FAC"/>
    <w:rsid w:val="00846889"/>
    <w:rsid w:val="0085095C"/>
    <w:rsid w:val="00850CB0"/>
    <w:rsid w:val="00851AFF"/>
    <w:rsid w:val="008546B3"/>
    <w:rsid w:val="00854820"/>
    <w:rsid w:val="008758F0"/>
    <w:rsid w:val="00877933"/>
    <w:rsid w:val="00877D07"/>
    <w:rsid w:val="00886362"/>
    <w:rsid w:val="008868E5"/>
    <w:rsid w:val="00892D25"/>
    <w:rsid w:val="00894775"/>
    <w:rsid w:val="0089613F"/>
    <w:rsid w:val="00896990"/>
    <w:rsid w:val="00897CA6"/>
    <w:rsid w:val="008A6A64"/>
    <w:rsid w:val="008A6A7D"/>
    <w:rsid w:val="008A7027"/>
    <w:rsid w:val="008B01D3"/>
    <w:rsid w:val="008C2C4C"/>
    <w:rsid w:val="008C590F"/>
    <w:rsid w:val="008C77EC"/>
    <w:rsid w:val="008D1D0D"/>
    <w:rsid w:val="008D2A2B"/>
    <w:rsid w:val="008D2C62"/>
    <w:rsid w:val="008E7AEF"/>
    <w:rsid w:val="008F0378"/>
    <w:rsid w:val="008F1A77"/>
    <w:rsid w:val="008F416C"/>
    <w:rsid w:val="00904AFF"/>
    <w:rsid w:val="00904EFE"/>
    <w:rsid w:val="00905E96"/>
    <w:rsid w:val="00914E96"/>
    <w:rsid w:val="00927656"/>
    <w:rsid w:val="009276CE"/>
    <w:rsid w:val="009302A2"/>
    <w:rsid w:val="00933398"/>
    <w:rsid w:val="009423D2"/>
    <w:rsid w:val="00943734"/>
    <w:rsid w:val="0094492A"/>
    <w:rsid w:val="00945726"/>
    <w:rsid w:val="009468D9"/>
    <w:rsid w:val="00946BB7"/>
    <w:rsid w:val="00947471"/>
    <w:rsid w:val="0095060D"/>
    <w:rsid w:val="00954C89"/>
    <w:rsid w:val="00957971"/>
    <w:rsid w:val="00973725"/>
    <w:rsid w:val="00984AC9"/>
    <w:rsid w:val="009938DD"/>
    <w:rsid w:val="00994D97"/>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666"/>
    <w:rsid w:val="009D1D81"/>
    <w:rsid w:val="009D2050"/>
    <w:rsid w:val="009D373F"/>
    <w:rsid w:val="009D51B5"/>
    <w:rsid w:val="009D72E8"/>
    <w:rsid w:val="009E288B"/>
    <w:rsid w:val="009E5867"/>
    <w:rsid w:val="009F58D1"/>
    <w:rsid w:val="009F6900"/>
    <w:rsid w:val="00A0719E"/>
    <w:rsid w:val="00A10595"/>
    <w:rsid w:val="00A1607E"/>
    <w:rsid w:val="00A16C65"/>
    <w:rsid w:val="00A200D0"/>
    <w:rsid w:val="00A204CF"/>
    <w:rsid w:val="00A21820"/>
    <w:rsid w:val="00A279B6"/>
    <w:rsid w:val="00A31EC8"/>
    <w:rsid w:val="00A321F6"/>
    <w:rsid w:val="00A36FC5"/>
    <w:rsid w:val="00A40D03"/>
    <w:rsid w:val="00A4352E"/>
    <w:rsid w:val="00A4368F"/>
    <w:rsid w:val="00A43ED3"/>
    <w:rsid w:val="00A4767E"/>
    <w:rsid w:val="00A50092"/>
    <w:rsid w:val="00A50136"/>
    <w:rsid w:val="00A51151"/>
    <w:rsid w:val="00A51E89"/>
    <w:rsid w:val="00A51F2D"/>
    <w:rsid w:val="00A523D6"/>
    <w:rsid w:val="00A5571C"/>
    <w:rsid w:val="00A604B9"/>
    <w:rsid w:val="00A608C8"/>
    <w:rsid w:val="00A618B4"/>
    <w:rsid w:val="00A665C8"/>
    <w:rsid w:val="00A67BF3"/>
    <w:rsid w:val="00A803E3"/>
    <w:rsid w:val="00A84CBD"/>
    <w:rsid w:val="00AA2F4A"/>
    <w:rsid w:val="00AA5F05"/>
    <w:rsid w:val="00AB3ED5"/>
    <w:rsid w:val="00AB416B"/>
    <w:rsid w:val="00AB5AA8"/>
    <w:rsid w:val="00AB6F92"/>
    <w:rsid w:val="00AC22C0"/>
    <w:rsid w:val="00AC40AB"/>
    <w:rsid w:val="00AC5731"/>
    <w:rsid w:val="00AC580C"/>
    <w:rsid w:val="00AC5C53"/>
    <w:rsid w:val="00AC6021"/>
    <w:rsid w:val="00AC64FB"/>
    <w:rsid w:val="00AC7E1D"/>
    <w:rsid w:val="00AD0244"/>
    <w:rsid w:val="00AD0EA8"/>
    <w:rsid w:val="00AD1B91"/>
    <w:rsid w:val="00AD2180"/>
    <w:rsid w:val="00AD5280"/>
    <w:rsid w:val="00AD57BD"/>
    <w:rsid w:val="00AD6609"/>
    <w:rsid w:val="00AD6707"/>
    <w:rsid w:val="00AD7B72"/>
    <w:rsid w:val="00AE2A37"/>
    <w:rsid w:val="00AE6B40"/>
    <w:rsid w:val="00AE6BD6"/>
    <w:rsid w:val="00AE757A"/>
    <w:rsid w:val="00AE791F"/>
    <w:rsid w:val="00AF0392"/>
    <w:rsid w:val="00AF1B09"/>
    <w:rsid w:val="00B00D0C"/>
    <w:rsid w:val="00B0246C"/>
    <w:rsid w:val="00B04AA5"/>
    <w:rsid w:val="00B05CC4"/>
    <w:rsid w:val="00B13A27"/>
    <w:rsid w:val="00B15C14"/>
    <w:rsid w:val="00B216A2"/>
    <w:rsid w:val="00B26282"/>
    <w:rsid w:val="00B31D89"/>
    <w:rsid w:val="00B34DD4"/>
    <w:rsid w:val="00B35B0A"/>
    <w:rsid w:val="00B362B4"/>
    <w:rsid w:val="00B371A5"/>
    <w:rsid w:val="00B3780F"/>
    <w:rsid w:val="00B37F34"/>
    <w:rsid w:val="00B416A2"/>
    <w:rsid w:val="00B4678E"/>
    <w:rsid w:val="00B5027E"/>
    <w:rsid w:val="00B50DC8"/>
    <w:rsid w:val="00B522D9"/>
    <w:rsid w:val="00B556DE"/>
    <w:rsid w:val="00B56364"/>
    <w:rsid w:val="00B575A6"/>
    <w:rsid w:val="00B5778A"/>
    <w:rsid w:val="00B6216E"/>
    <w:rsid w:val="00B63729"/>
    <w:rsid w:val="00B63CAF"/>
    <w:rsid w:val="00B6511A"/>
    <w:rsid w:val="00B66C91"/>
    <w:rsid w:val="00B67AE6"/>
    <w:rsid w:val="00B7469C"/>
    <w:rsid w:val="00B750A5"/>
    <w:rsid w:val="00B849E2"/>
    <w:rsid w:val="00B913A0"/>
    <w:rsid w:val="00B93EA9"/>
    <w:rsid w:val="00B96D39"/>
    <w:rsid w:val="00B970AC"/>
    <w:rsid w:val="00BA067B"/>
    <w:rsid w:val="00BA142A"/>
    <w:rsid w:val="00BA5655"/>
    <w:rsid w:val="00BA67D7"/>
    <w:rsid w:val="00BC7ECF"/>
    <w:rsid w:val="00BD2B71"/>
    <w:rsid w:val="00BD2C91"/>
    <w:rsid w:val="00BD413E"/>
    <w:rsid w:val="00BE0035"/>
    <w:rsid w:val="00BE0558"/>
    <w:rsid w:val="00BE3A4D"/>
    <w:rsid w:val="00BE7F18"/>
    <w:rsid w:val="00BF32A4"/>
    <w:rsid w:val="00BF5AC9"/>
    <w:rsid w:val="00C043B9"/>
    <w:rsid w:val="00C05090"/>
    <w:rsid w:val="00C05F9F"/>
    <w:rsid w:val="00C1116A"/>
    <w:rsid w:val="00C117D9"/>
    <w:rsid w:val="00C13760"/>
    <w:rsid w:val="00C142A5"/>
    <w:rsid w:val="00C20B09"/>
    <w:rsid w:val="00C21455"/>
    <w:rsid w:val="00C23096"/>
    <w:rsid w:val="00C243D3"/>
    <w:rsid w:val="00C24698"/>
    <w:rsid w:val="00C263CD"/>
    <w:rsid w:val="00C2729F"/>
    <w:rsid w:val="00C30A37"/>
    <w:rsid w:val="00C34A88"/>
    <w:rsid w:val="00C370AC"/>
    <w:rsid w:val="00C412A6"/>
    <w:rsid w:val="00C45A52"/>
    <w:rsid w:val="00C53B21"/>
    <w:rsid w:val="00C54B92"/>
    <w:rsid w:val="00C60092"/>
    <w:rsid w:val="00C63E0A"/>
    <w:rsid w:val="00C6615A"/>
    <w:rsid w:val="00C6628D"/>
    <w:rsid w:val="00C6733D"/>
    <w:rsid w:val="00C705CD"/>
    <w:rsid w:val="00C72483"/>
    <w:rsid w:val="00C74E97"/>
    <w:rsid w:val="00C75E7D"/>
    <w:rsid w:val="00C771AE"/>
    <w:rsid w:val="00C77A38"/>
    <w:rsid w:val="00C84CFE"/>
    <w:rsid w:val="00C901F9"/>
    <w:rsid w:val="00C90720"/>
    <w:rsid w:val="00C91E56"/>
    <w:rsid w:val="00C945E9"/>
    <w:rsid w:val="00C94F72"/>
    <w:rsid w:val="00C9697F"/>
    <w:rsid w:val="00CA138A"/>
    <w:rsid w:val="00CA4B15"/>
    <w:rsid w:val="00CA4C63"/>
    <w:rsid w:val="00CA530E"/>
    <w:rsid w:val="00CA577B"/>
    <w:rsid w:val="00CC16A0"/>
    <w:rsid w:val="00CC5F5B"/>
    <w:rsid w:val="00CC6380"/>
    <w:rsid w:val="00CC7BA6"/>
    <w:rsid w:val="00CD284B"/>
    <w:rsid w:val="00CD48DB"/>
    <w:rsid w:val="00CD61AF"/>
    <w:rsid w:val="00CE245D"/>
    <w:rsid w:val="00CE3767"/>
    <w:rsid w:val="00CE4E6C"/>
    <w:rsid w:val="00CF2588"/>
    <w:rsid w:val="00CF5659"/>
    <w:rsid w:val="00CF612E"/>
    <w:rsid w:val="00CF7EF3"/>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3F02"/>
    <w:rsid w:val="00D752A3"/>
    <w:rsid w:val="00D804B3"/>
    <w:rsid w:val="00D80E8B"/>
    <w:rsid w:val="00D82CF5"/>
    <w:rsid w:val="00D9204F"/>
    <w:rsid w:val="00D923EC"/>
    <w:rsid w:val="00D96193"/>
    <w:rsid w:val="00D9733A"/>
    <w:rsid w:val="00DA00BB"/>
    <w:rsid w:val="00DA1361"/>
    <w:rsid w:val="00DA2524"/>
    <w:rsid w:val="00DA6DC3"/>
    <w:rsid w:val="00DA77B3"/>
    <w:rsid w:val="00DA7B3E"/>
    <w:rsid w:val="00DB15B6"/>
    <w:rsid w:val="00DB2098"/>
    <w:rsid w:val="00DB3A6E"/>
    <w:rsid w:val="00DB4892"/>
    <w:rsid w:val="00DC10FB"/>
    <w:rsid w:val="00DC2C06"/>
    <w:rsid w:val="00DC6510"/>
    <w:rsid w:val="00DC6F50"/>
    <w:rsid w:val="00DD0368"/>
    <w:rsid w:val="00DD237C"/>
    <w:rsid w:val="00DD2F00"/>
    <w:rsid w:val="00DD39D9"/>
    <w:rsid w:val="00DD5716"/>
    <w:rsid w:val="00DD57EC"/>
    <w:rsid w:val="00DD5B93"/>
    <w:rsid w:val="00DE00EF"/>
    <w:rsid w:val="00DE01E8"/>
    <w:rsid w:val="00DE756D"/>
    <w:rsid w:val="00DF2626"/>
    <w:rsid w:val="00DF34D6"/>
    <w:rsid w:val="00DF4E48"/>
    <w:rsid w:val="00DF6DD4"/>
    <w:rsid w:val="00E002F5"/>
    <w:rsid w:val="00E0643E"/>
    <w:rsid w:val="00E109B6"/>
    <w:rsid w:val="00E11A85"/>
    <w:rsid w:val="00E22105"/>
    <w:rsid w:val="00E320B7"/>
    <w:rsid w:val="00E473DD"/>
    <w:rsid w:val="00E51D16"/>
    <w:rsid w:val="00E54691"/>
    <w:rsid w:val="00E57D85"/>
    <w:rsid w:val="00E64B1A"/>
    <w:rsid w:val="00E653B3"/>
    <w:rsid w:val="00E66B09"/>
    <w:rsid w:val="00E74168"/>
    <w:rsid w:val="00E7429D"/>
    <w:rsid w:val="00E86740"/>
    <w:rsid w:val="00E946ED"/>
    <w:rsid w:val="00EA00AD"/>
    <w:rsid w:val="00EA490E"/>
    <w:rsid w:val="00EA6682"/>
    <w:rsid w:val="00EC4FE3"/>
    <w:rsid w:val="00EC71F6"/>
    <w:rsid w:val="00EE1A40"/>
    <w:rsid w:val="00EF002D"/>
    <w:rsid w:val="00EF4B44"/>
    <w:rsid w:val="00F007CD"/>
    <w:rsid w:val="00F04AE2"/>
    <w:rsid w:val="00F06080"/>
    <w:rsid w:val="00F159CD"/>
    <w:rsid w:val="00F20180"/>
    <w:rsid w:val="00F21C8E"/>
    <w:rsid w:val="00F222F2"/>
    <w:rsid w:val="00F275A1"/>
    <w:rsid w:val="00F306F9"/>
    <w:rsid w:val="00F33E89"/>
    <w:rsid w:val="00F350C6"/>
    <w:rsid w:val="00F417EC"/>
    <w:rsid w:val="00F423C5"/>
    <w:rsid w:val="00F42944"/>
    <w:rsid w:val="00F4420D"/>
    <w:rsid w:val="00F502C7"/>
    <w:rsid w:val="00F513F4"/>
    <w:rsid w:val="00F52D74"/>
    <w:rsid w:val="00F63109"/>
    <w:rsid w:val="00F67A92"/>
    <w:rsid w:val="00F70BE7"/>
    <w:rsid w:val="00F710F7"/>
    <w:rsid w:val="00F743C9"/>
    <w:rsid w:val="00F777CF"/>
    <w:rsid w:val="00F81A9F"/>
    <w:rsid w:val="00F83B05"/>
    <w:rsid w:val="00F83FB6"/>
    <w:rsid w:val="00F8426D"/>
    <w:rsid w:val="00F86588"/>
    <w:rsid w:val="00F86D55"/>
    <w:rsid w:val="00F93C00"/>
    <w:rsid w:val="00FA1475"/>
    <w:rsid w:val="00FA1523"/>
    <w:rsid w:val="00FA2957"/>
    <w:rsid w:val="00FA6AB7"/>
    <w:rsid w:val="00FB1DCE"/>
    <w:rsid w:val="00FC018A"/>
    <w:rsid w:val="00FC435A"/>
    <w:rsid w:val="00FC4C19"/>
    <w:rsid w:val="00FD0F46"/>
    <w:rsid w:val="00FD20A3"/>
    <w:rsid w:val="00FE4C2B"/>
    <w:rsid w:val="00FE5187"/>
    <w:rsid w:val="00FE6D4D"/>
    <w:rsid w:val="00FF0AF7"/>
    <w:rsid w:val="00FF19CA"/>
    <w:rsid w:val="00FF2EF7"/>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A2D3"/>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A204C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210113921">
      <w:bodyDiv w:val="1"/>
      <w:marLeft w:val="0"/>
      <w:marRight w:val="0"/>
      <w:marTop w:val="0"/>
      <w:marBottom w:val="0"/>
      <w:divBdr>
        <w:top w:val="none" w:sz="0" w:space="0" w:color="auto"/>
        <w:left w:val="none" w:sz="0" w:space="0" w:color="auto"/>
        <w:bottom w:val="none" w:sz="0" w:space="0" w:color="auto"/>
        <w:right w:val="none" w:sz="0" w:space="0" w:color="auto"/>
      </w:divBdr>
    </w:div>
    <w:div w:id="232087041">
      <w:bodyDiv w:val="1"/>
      <w:marLeft w:val="0"/>
      <w:marRight w:val="0"/>
      <w:marTop w:val="0"/>
      <w:marBottom w:val="0"/>
      <w:divBdr>
        <w:top w:val="none" w:sz="0" w:space="0" w:color="auto"/>
        <w:left w:val="none" w:sz="0" w:space="0" w:color="auto"/>
        <w:bottom w:val="none" w:sz="0" w:space="0" w:color="auto"/>
        <w:right w:val="none" w:sz="0" w:space="0" w:color="auto"/>
      </w:divBdr>
    </w:div>
    <w:div w:id="43701973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41377765">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394691683">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49273040">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4698886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 w:id="184864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E65C-472E-4249-AA8F-AB3CD731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PMSJ</cp:lastModifiedBy>
  <cp:revision>2</cp:revision>
  <cp:lastPrinted>2023-03-03T17:32:00Z</cp:lastPrinted>
  <dcterms:created xsi:type="dcterms:W3CDTF">2025-06-10T16:54:00Z</dcterms:created>
  <dcterms:modified xsi:type="dcterms:W3CDTF">2025-06-10T16:54:00Z</dcterms:modified>
</cp:coreProperties>
</file>